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0EF" w:rsidRPr="00DC345F" w:rsidRDefault="00E050EF" w:rsidP="00E050EF">
      <w:pPr>
        <w:spacing w:after="0" w:line="240" w:lineRule="auto"/>
        <w:ind w:firstLine="5670"/>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УТВЕРЖДЕНА</w:t>
      </w:r>
    </w:p>
    <w:p w:rsidR="00E050EF" w:rsidRPr="00DC345F" w:rsidRDefault="00E050EF" w:rsidP="00E050EF">
      <w:pPr>
        <w:spacing w:after="0" w:line="240" w:lineRule="auto"/>
        <w:ind w:firstLine="5670"/>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постановлением администрации</w:t>
      </w:r>
    </w:p>
    <w:p w:rsidR="00E050EF" w:rsidRPr="00DC345F" w:rsidRDefault="00E050EF" w:rsidP="00E050EF">
      <w:pPr>
        <w:spacing w:after="0" w:line="240" w:lineRule="auto"/>
        <w:ind w:firstLine="5670"/>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города Евпатории Республики Крым</w:t>
      </w:r>
    </w:p>
    <w:p w:rsidR="00E050EF" w:rsidRPr="00DC345F" w:rsidRDefault="00E050EF" w:rsidP="00E050EF">
      <w:pPr>
        <w:spacing w:after="0" w:line="240" w:lineRule="auto"/>
        <w:ind w:firstLine="5670"/>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от «</w:t>
      </w:r>
      <w:r>
        <w:rPr>
          <w:rFonts w:ascii="Times New Roman" w:eastAsia="Calibri" w:hAnsi="Times New Roman" w:cs="Times New Roman"/>
          <w:sz w:val="24"/>
          <w:szCs w:val="24"/>
        </w:rPr>
        <w:t>___</w:t>
      </w:r>
      <w:r w:rsidRPr="00DC345F">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_____________20__ №_____</w:t>
      </w:r>
    </w:p>
    <w:p w:rsidR="00E050EF" w:rsidRPr="00DC345F" w:rsidRDefault="00E050EF" w:rsidP="00E050EF">
      <w:pPr>
        <w:spacing w:after="0" w:line="240" w:lineRule="auto"/>
        <w:ind w:firstLine="5670"/>
        <w:jc w:val="center"/>
        <w:rPr>
          <w:rFonts w:ascii="Times New Roman" w:eastAsia="Calibri" w:hAnsi="Times New Roman" w:cs="Times New Roman"/>
          <w:sz w:val="24"/>
          <w:szCs w:val="24"/>
        </w:rPr>
      </w:pPr>
    </w:p>
    <w:p w:rsidR="00E050EF" w:rsidRPr="00DC345F" w:rsidRDefault="00E050EF" w:rsidP="00E050EF">
      <w:pPr>
        <w:spacing w:after="0" w:line="240" w:lineRule="auto"/>
        <w:ind w:firstLine="5670"/>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b/>
          <w:sz w:val="24"/>
          <w:szCs w:val="24"/>
        </w:rPr>
      </w:pPr>
      <w:r w:rsidRPr="00DC345F">
        <w:rPr>
          <w:rFonts w:ascii="Times New Roman" w:eastAsia="Calibri" w:hAnsi="Times New Roman" w:cs="Times New Roman"/>
          <w:b/>
          <w:sz w:val="24"/>
          <w:szCs w:val="24"/>
        </w:rPr>
        <w:t>МУНИЦИПАЛЬНАЯ ПРОГРАММА</w:t>
      </w:r>
    </w:p>
    <w:p w:rsidR="00E050EF" w:rsidRPr="00DC345F" w:rsidRDefault="00E050EF" w:rsidP="00E050EF">
      <w:pPr>
        <w:spacing w:after="0" w:line="240" w:lineRule="auto"/>
        <w:jc w:val="center"/>
        <w:rPr>
          <w:rFonts w:ascii="Times New Roman" w:eastAsia="Calibri" w:hAnsi="Times New Roman" w:cs="Times New Roman"/>
          <w:b/>
          <w:sz w:val="24"/>
          <w:szCs w:val="24"/>
        </w:rPr>
      </w:pPr>
      <w:r w:rsidRPr="00DC345F">
        <w:rPr>
          <w:rFonts w:ascii="Times New Roman" w:eastAsia="Calibri" w:hAnsi="Times New Roman" w:cs="Times New Roman"/>
          <w:b/>
          <w:sz w:val="24"/>
          <w:szCs w:val="24"/>
        </w:rPr>
        <w:t xml:space="preserve"> «Управление муниципальным имуществом городского округа Евпатория</w:t>
      </w:r>
    </w:p>
    <w:p w:rsidR="00E050EF" w:rsidRPr="00DC345F" w:rsidRDefault="00E050EF" w:rsidP="00E050EF">
      <w:pPr>
        <w:spacing w:after="0" w:line="240" w:lineRule="auto"/>
        <w:jc w:val="center"/>
        <w:rPr>
          <w:rFonts w:ascii="Times New Roman" w:eastAsia="Calibri" w:hAnsi="Times New Roman" w:cs="Times New Roman"/>
          <w:sz w:val="24"/>
          <w:szCs w:val="24"/>
        </w:rPr>
      </w:pPr>
      <w:r w:rsidRPr="00DC345F">
        <w:rPr>
          <w:rFonts w:ascii="Times New Roman" w:eastAsia="Calibri" w:hAnsi="Times New Roman" w:cs="Times New Roman"/>
          <w:b/>
          <w:sz w:val="24"/>
          <w:szCs w:val="24"/>
        </w:rPr>
        <w:t xml:space="preserve">Республики Крым» </w:t>
      </w: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Default="00E050EF" w:rsidP="00E050EF">
      <w:pPr>
        <w:spacing w:after="0" w:line="240" w:lineRule="auto"/>
        <w:jc w:val="center"/>
        <w:rPr>
          <w:rFonts w:ascii="Times New Roman" w:eastAsia="Calibri" w:hAnsi="Times New Roman" w:cs="Times New Roman"/>
          <w:sz w:val="24"/>
          <w:szCs w:val="24"/>
        </w:rPr>
      </w:pPr>
    </w:p>
    <w:p w:rsidR="00B92966" w:rsidRDefault="00B92966" w:rsidP="00E050EF">
      <w:pPr>
        <w:spacing w:after="0" w:line="240" w:lineRule="auto"/>
        <w:jc w:val="center"/>
        <w:rPr>
          <w:rFonts w:ascii="Times New Roman" w:eastAsia="Calibri" w:hAnsi="Times New Roman" w:cs="Times New Roman"/>
          <w:sz w:val="24"/>
          <w:szCs w:val="24"/>
        </w:rPr>
      </w:pPr>
    </w:p>
    <w:p w:rsidR="00B92966" w:rsidRDefault="00B92966" w:rsidP="00E050EF">
      <w:pPr>
        <w:spacing w:after="0" w:line="240" w:lineRule="auto"/>
        <w:jc w:val="center"/>
        <w:rPr>
          <w:rFonts w:ascii="Times New Roman" w:eastAsia="Calibri" w:hAnsi="Times New Roman" w:cs="Times New Roman"/>
          <w:sz w:val="24"/>
          <w:szCs w:val="24"/>
        </w:rPr>
      </w:pPr>
    </w:p>
    <w:p w:rsidR="00B92966" w:rsidRDefault="00B92966" w:rsidP="00E050EF">
      <w:pPr>
        <w:spacing w:after="0" w:line="240" w:lineRule="auto"/>
        <w:jc w:val="center"/>
        <w:rPr>
          <w:rFonts w:ascii="Times New Roman" w:eastAsia="Calibri" w:hAnsi="Times New Roman" w:cs="Times New Roman"/>
          <w:sz w:val="24"/>
          <w:szCs w:val="24"/>
        </w:rPr>
      </w:pPr>
    </w:p>
    <w:p w:rsidR="00B92966" w:rsidRDefault="00B92966" w:rsidP="00E050EF">
      <w:pPr>
        <w:spacing w:after="0" w:line="240" w:lineRule="auto"/>
        <w:jc w:val="center"/>
        <w:rPr>
          <w:rFonts w:ascii="Times New Roman" w:eastAsia="Calibri" w:hAnsi="Times New Roman" w:cs="Times New Roman"/>
          <w:sz w:val="24"/>
          <w:szCs w:val="24"/>
        </w:rPr>
      </w:pPr>
    </w:p>
    <w:p w:rsidR="00B92966" w:rsidRDefault="00B92966" w:rsidP="00E050EF">
      <w:pPr>
        <w:spacing w:after="0" w:line="240" w:lineRule="auto"/>
        <w:jc w:val="center"/>
        <w:rPr>
          <w:rFonts w:ascii="Times New Roman" w:eastAsia="Calibri" w:hAnsi="Times New Roman" w:cs="Times New Roman"/>
          <w:sz w:val="24"/>
          <w:szCs w:val="24"/>
        </w:rPr>
      </w:pPr>
    </w:p>
    <w:p w:rsidR="00B92966" w:rsidRDefault="00B92966" w:rsidP="00E050EF">
      <w:pPr>
        <w:spacing w:after="0" w:line="240" w:lineRule="auto"/>
        <w:jc w:val="center"/>
        <w:rPr>
          <w:rFonts w:ascii="Times New Roman" w:eastAsia="Calibri" w:hAnsi="Times New Roman" w:cs="Times New Roman"/>
          <w:sz w:val="24"/>
          <w:szCs w:val="24"/>
        </w:rPr>
      </w:pPr>
    </w:p>
    <w:p w:rsidR="00B92966" w:rsidRPr="00DC345F" w:rsidRDefault="00B92966"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DC345F" w:rsidRPr="00883DD4" w:rsidRDefault="00DC345F" w:rsidP="00E050EF">
      <w:pPr>
        <w:spacing w:after="0" w:line="240" w:lineRule="auto"/>
        <w:ind w:left="2124" w:firstLine="708"/>
        <w:rPr>
          <w:rFonts w:ascii="Times New Roman" w:eastAsia="Calibri" w:hAnsi="Times New Roman" w:cs="Times New Roman"/>
          <w:b/>
          <w:sz w:val="24"/>
          <w:szCs w:val="24"/>
        </w:rPr>
      </w:pPr>
      <w:r w:rsidRPr="00883DD4">
        <w:rPr>
          <w:rFonts w:ascii="Times New Roman" w:eastAsia="Calibri" w:hAnsi="Times New Roman" w:cs="Times New Roman"/>
          <w:b/>
          <w:sz w:val="24"/>
          <w:szCs w:val="24"/>
        </w:rPr>
        <w:lastRenderedPageBreak/>
        <w:t>Паспорт Муниципальной программы</w:t>
      </w:r>
    </w:p>
    <w:p w:rsidR="00DC345F" w:rsidRPr="00883DD4" w:rsidRDefault="00DC345F" w:rsidP="00DC345F">
      <w:pPr>
        <w:spacing w:after="0" w:line="240" w:lineRule="auto"/>
        <w:ind w:left="720"/>
        <w:contextualSpacing/>
        <w:jc w:val="center"/>
        <w:rPr>
          <w:rFonts w:ascii="Times New Roman" w:eastAsia="Calibri" w:hAnsi="Times New Roman" w:cs="Times New Roman"/>
          <w:b/>
          <w:sz w:val="24"/>
          <w:szCs w:val="24"/>
        </w:rPr>
      </w:pPr>
      <w:r w:rsidRPr="00883DD4">
        <w:rPr>
          <w:rFonts w:ascii="Times New Roman" w:eastAsia="Calibri" w:hAnsi="Times New Roman" w:cs="Times New Roman"/>
          <w:b/>
          <w:sz w:val="24"/>
          <w:szCs w:val="24"/>
        </w:rPr>
        <w:t>«Управление муниципальным имуществом городского округа Евпатория</w:t>
      </w:r>
    </w:p>
    <w:p w:rsidR="00DC345F" w:rsidRPr="00883DD4" w:rsidRDefault="00DC345F" w:rsidP="00DC345F">
      <w:pPr>
        <w:spacing w:after="0" w:line="240" w:lineRule="auto"/>
        <w:jc w:val="center"/>
        <w:rPr>
          <w:rFonts w:ascii="Times New Roman" w:eastAsia="Calibri" w:hAnsi="Times New Roman" w:cs="Times New Roman"/>
          <w:b/>
          <w:sz w:val="24"/>
          <w:szCs w:val="24"/>
        </w:rPr>
      </w:pPr>
      <w:r w:rsidRPr="00883DD4">
        <w:rPr>
          <w:rFonts w:ascii="Times New Roman" w:eastAsia="Calibri" w:hAnsi="Times New Roman" w:cs="Times New Roman"/>
          <w:b/>
          <w:sz w:val="24"/>
          <w:szCs w:val="24"/>
        </w:rPr>
        <w:t xml:space="preserve">Республики Крым» </w:t>
      </w:r>
    </w:p>
    <w:p w:rsidR="00ED42E4" w:rsidRPr="00DC345F" w:rsidRDefault="00ED42E4" w:rsidP="009C29B0">
      <w:pPr>
        <w:spacing w:after="0" w:line="240" w:lineRule="auto"/>
        <w:rPr>
          <w:rFonts w:ascii="Times New Roman" w:eastAsia="Calibri" w:hAnsi="Times New Roman" w:cs="Times New Roman"/>
          <w:sz w:val="24"/>
          <w:szCs w:val="24"/>
        </w:rPr>
      </w:pPr>
    </w:p>
    <w:tbl>
      <w:tblPr>
        <w:tblStyle w:val="a3"/>
        <w:tblW w:w="9889" w:type="dxa"/>
        <w:tblLayout w:type="fixed"/>
        <w:tblLook w:val="01E0" w:firstRow="1" w:lastRow="1" w:firstColumn="1" w:lastColumn="1" w:noHBand="0" w:noVBand="0"/>
      </w:tblPr>
      <w:tblGrid>
        <w:gridCol w:w="1668"/>
        <w:gridCol w:w="1275"/>
        <w:gridCol w:w="1418"/>
        <w:gridCol w:w="1417"/>
        <w:gridCol w:w="1276"/>
        <w:gridCol w:w="1418"/>
        <w:gridCol w:w="1417"/>
      </w:tblGrid>
      <w:tr w:rsidR="00DC345F" w:rsidRPr="00DC345F" w:rsidTr="002F34D9">
        <w:tc>
          <w:tcPr>
            <w:tcW w:w="1668" w:type="dxa"/>
          </w:tcPr>
          <w:p w:rsidR="00DC345F" w:rsidRPr="00DC345F" w:rsidRDefault="00DC345F" w:rsidP="00DC345F">
            <w:pPr>
              <w:jc w:val="both"/>
              <w:rPr>
                <w:rFonts w:eastAsia="Calibri"/>
              </w:rPr>
            </w:pPr>
            <w:r w:rsidRPr="00DC345F">
              <w:rPr>
                <w:rFonts w:eastAsia="Calibri"/>
              </w:rPr>
              <w:t>Наименование муниципальной программы</w:t>
            </w:r>
          </w:p>
        </w:tc>
        <w:tc>
          <w:tcPr>
            <w:tcW w:w="8221" w:type="dxa"/>
            <w:gridSpan w:val="6"/>
          </w:tcPr>
          <w:p w:rsidR="00DC345F" w:rsidRPr="00DC345F" w:rsidRDefault="00DC345F" w:rsidP="00DC345F">
            <w:pPr>
              <w:jc w:val="center"/>
              <w:rPr>
                <w:rFonts w:eastAsia="Calibri"/>
              </w:rPr>
            </w:pPr>
            <w:r w:rsidRPr="00DC345F">
              <w:rPr>
                <w:rFonts w:eastAsia="Calibri"/>
              </w:rPr>
              <w:t xml:space="preserve">Управление муниципальным имуществом </w:t>
            </w:r>
          </w:p>
          <w:p w:rsidR="00DC345F" w:rsidRPr="00DC345F" w:rsidRDefault="00DC345F" w:rsidP="007E340F">
            <w:pPr>
              <w:jc w:val="center"/>
              <w:rPr>
                <w:rFonts w:eastAsia="Calibri"/>
              </w:rPr>
            </w:pPr>
            <w:r w:rsidRPr="00DC345F">
              <w:rPr>
                <w:rFonts w:eastAsia="Calibri"/>
              </w:rPr>
              <w:t xml:space="preserve">городского округа Евпатория Республики Крым </w:t>
            </w:r>
          </w:p>
        </w:tc>
      </w:tr>
      <w:tr w:rsidR="00DC345F" w:rsidRPr="00DC345F" w:rsidTr="002F34D9">
        <w:tc>
          <w:tcPr>
            <w:tcW w:w="1668" w:type="dxa"/>
          </w:tcPr>
          <w:p w:rsidR="00DC345F" w:rsidRPr="00DC345F" w:rsidRDefault="00DC345F" w:rsidP="00DC345F">
            <w:pPr>
              <w:jc w:val="both"/>
              <w:rPr>
                <w:rFonts w:eastAsia="Calibri"/>
              </w:rPr>
            </w:pPr>
            <w:r w:rsidRPr="00DC345F">
              <w:rPr>
                <w:rFonts w:eastAsia="Calibri"/>
              </w:rPr>
              <w:t>Ответственный исполнитель муниципальной программы</w:t>
            </w:r>
          </w:p>
        </w:tc>
        <w:tc>
          <w:tcPr>
            <w:tcW w:w="8221" w:type="dxa"/>
            <w:gridSpan w:val="6"/>
          </w:tcPr>
          <w:p w:rsidR="00DC345F" w:rsidRPr="00DC345F" w:rsidRDefault="00DC345F" w:rsidP="007E340F">
            <w:pPr>
              <w:jc w:val="both"/>
              <w:rPr>
                <w:rFonts w:eastAsia="Calibri"/>
              </w:rPr>
            </w:pPr>
            <w:r w:rsidRPr="00DC345F">
              <w:rPr>
                <w:rFonts w:eastAsia="Calibri"/>
              </w:rPr>
              <w:t>Департамент имущественных и земельных отношений администрации города Евпатории Республики Крым</w:t>
            </w:r>
          </w:p>
        </w:tc>
      </w:tr>
      <w:tr w:rsidR="00DC345F" w:rsidRPr="00DC345F" w:rsidTr="002F34D9">
        <w:tc>
          <w:tcPr>
            <w:tcW w:w="1668" w:type="dxa"/>
          </w:tcPr>
          <w:p w:rsidR="00DC345F" w:rsidRPr="00DC345F" w:rsidRDefault="00CB3DAD" w:rsidP="00DC345F">
            <w:pPr>
              <w:jc w:val="both"/>
              <w:rPr>
                <w:rFonts w:eastAsia="Calibri"/>
              </w:rPr>
            </w:pPr>
            <w:r>
              <w:rPr>
                <w:rFonts w:eastAsia="Calibri"/>
              </w:rPr>
              <w:t>Соисполнители</w:t>
            </w:r>
            <w:r w:rsidR="00DC345F" w:rsidRPr="00DC345F">
              <w:rPr>
                <w:rFonts w:eastAsia="Calibri"/>
              </w:rPr>
              <w:t xml:space="preserve"> муниципальной программы</w:t>
            </w:r>
          </w:p>
        </w:tc>
        <w:tc>
          <w:tcPr>
            <w:tcW w:w="8221" w:type="dxa"/>
            <w:gridSpan w:val="6"/>
          </w:tcPr>
          <w:p w:rsidR="00DC345F" w:rsidRPr="00DC345F" w:rsidRDefault="00EC790D" w:rsidP="007E340F">
            <w:pPr>
              <w:jc w:val="both"/>
              <w:rPr>
                <w:rFonts w:eastAsia="Calibri"/>
              </w:rPr>
            </w:pPr>
            <w:r w:rsidRPr="00EC790D">
              <w:rPr>
                <w:rFonts w:eastAsia="Calibri"/>
              </w:rPr>
              <w:t>Отсутствуют</w:t>
            </w:r>
          </w:p>
        </w:tc>
      </w:tr>
      <w:tr w:rsidR="00923529" w:rsidRPr="00DC345F" w:rsidTr="002F34D9">
        <w:tc>
          <w:tcPr>
            <w:tcW w:w="1668" w:type="dxa"/>
          </w:tcPr>
          <w:p w:rsidR="00923529" w:rsidRDefault="00923529" w:rsidP="00DC345F">
            <w:pPr>
              <w:jc w:val="both"/>
              <w:rPr>
                <w:rFonts w:eastAsia="Calibri"/>
              </w:rPr>
            </w:pPr>
            <w:r>
              <w:rPr>
                <w:rFonts w:eastAsia="Calibri"/>
              </w:rPr>
              <w:t>Участники</w:t>
            </w:r>
            <w:r w:rsidRPr="00923529">
              <w:rPr>
                <w:rFonts w:eastAsia="Calibri"/>
              </w:rPr>
              <w:t xml:space="preserve"> муниципальной программы</w:t>
            </w:r>
          </w:p>
        </w:tc>
        <w:tc>
          <w:tcPr>
            <w:tcW w:w="8221" w:type="dxa"/>
            <w:gridSpan w:val="6"/>
          </w:tcPr>
          <w:p w:rsidR="00923529" w:rsidRPr="00DC345F" w:rsidRDefault="00EC790D" w:rsidP="007E340F">
            <w:pPr>
              <w:jc w:val="both"/>
              <w:rPr>
                <w:rFonts w:eastAsia="Calibri"/>
              </w:rPr>
            </w:pPr>
            <w:r w:rsidRPr="00DC345F">
              <w:rPr>
                <w:rFonts w:eastAsia="Calibri"/>
              </w:rPr>
              <w:t>М</w:t>
            </w:r>
            <w:r w:rsidRPr="00DC345F">
              <w:rPr>
                <w:rFonts w:eastAsia="Calibri"/>
                <w:lang w:val="uk-UA"/>
              </w:rPr>
              <w:t>К</w:t>
            </w:r>
            <w:r w:rsidRPr="00DC345F">
              <w:rPr>
                <w:rFonts w:eastAsia="Calibri"/>
              </w:rPr>
              <w:t>У «Распорядительная дирекция имущества городского округа Евпатория»</w:t>
            </w:r>
          </w:p>
        </w:tc>
      </w:tr>
      <w:tr w:rsidR="00DC345F" w:rsidRPr="00DC345F" w:rsidTr="002F34D9">
        <w:tc>
          <w:tcPr>
            <w:tcW w:w="1668" w:type="dxa"/>
          </w:tcPr>
          <w:p w:rsidR="00DC345F" w:rsidRPr="00DC345F" w:rsidRDefault="00DC345F" w:rsidP="00DC345F">
            <w:pPr>
              <w:jc w:val="both"/>
              <w:rPr>
                <w:rFonts w:eastAsia="Calibri"/>
              </w:rPr>
            </w:pPr>
            <w:r w:rsidRPr="00DC345F">
              <w:rPr>
                <w:rFonts w:eastAsia="Calibri"/>
              </w:rPr>
              <w:t xml:space="preserve">Перечень подпрограмм </w:t>
            </w:r>
          </w:p>
          <w:p w:rsidR="00DC345F" w:rsidRPr="00DC345F" w:rsidRDefault="00DC345F" w:rsidP="00DC345F">
            <w:pPr>
              <w:jc w:val="both"/>
              <w:rPr>
                <w:rFonts w:eastAsia="Calibri"/>
              </w:rPr>
            </w:pPr>
            <w:r w:rsidRPr="00DC345F">
              <w:rPr>
                <w:rFonts w:eastAsia="Calibri"/>
              </w:rPr>
              <w:t>муниципальной программы</w:t>
            </w:r>
          </w:p>
        </w:tc>
        <w:tc>
          <w:tcPr>
            <w:tcW w:w="8221" w:type="dxa"/>
            <w:gridSpan w:val="6"/>
          </w:tcPr>
          <w:p w:rsidR="00DC345F" w:rsidRPr="00DC345F" w:rsidRDefault="00DC345F" w:rsidP="00DC345F">
            <w:pPr>
              <w:jc w:val="both"/>
              <w:rPr>
                <w:rFonts w:eastAsia="Calibri"/>
              </w:rPr>
            </w:pPr>
            <w:r w:rsidRPr="00DC345F">
              <w:rPr>
                <w:rFonts w:eastAsia="Calibri"/>
              </w:rPr>
              <w:t>Отсутствуют</w:t>
            </w:r>
          </w:p>
        </w:tc>
      </w:tr>
      <w:tr w:rsidR="00DC345F" w:rsidRPr="00DC345F" w:rsidTr="002F34D9">
        <w:tc>
          <w:tcPr>
            <w:tcW w:w="1668" w:type="dxa"/>
          </w:tcPr>
          <w:p w:rsidR="00DC345F" w:rsidRPr="00DC345F" w:rsidRDefault="00DC345F" w:rsidP="007E6A0E">
            <w:pPr>
              <w:jc w:val="both"/>
              <w:rPr>
                <w:rFonts w:eastAsia="Calibri"/>
              </w:rPr>
            </w:pPr>
            <w:r w:rsidRPr="00DC345F">
              <w:rPr>
                <w:rFonts w:eastAsia="Calibri"/>
              </w:rPr>
              <w:t>Цел</w:t>
            </w:r>
            <w:r w:rsidR="007E6A0E">
              <w:rPr>
                <w:rFonts w:eastAsia="Calibri"/>
              </w:rPr>
              <w:t>и</w:t>
            </w:r>
            <w:r w:rsidRPr="00DC345F">
              <w:rPr>
                <w:rFonts w:eastAsia="Calibri"/>
              </w:rPr>
              <w:t xml:space="preserve"> программы</w:t>
            </w:r>
          </w:p>
        </w:tc>
        <w:tc>
          <w:tcPr>
            <w:tcW w:w="8221" w:type="dxa"/>
            <w:gridSpan w:val="6"/>
          </w:tcPr>
          <w:p w:rsidR="00DC345F" w:rsidRDefault="00DC345F" w:rsidP="004D6E7D">
            <w:pPr>
              <w:ind w:left="-25" w:firstLine="141"/>
              <w:jc w:val="both"/>
              <w:rPr>
                <w:rFonts w:eastAsia="Calibri"/>
              </w:rPr>
            </w:pPr>
            <w:r w:rsidRPr="00DC345F">
              <w:rPr>
                <w:rFonts w:eastAsia="Calibri"/>
              </w:rPr>
              <w:t xml:space="preserve">- </w:t>
            </w:r>
            <w:r w:rsidR="004D6E7D">
              <w:rPr>
                <w:rFonts w:eastAsia="Calibri"/>
              </w:rPr>
              <w:t>Увеличение доходного потенциала бюджета муниципального образования за счет эффективного использования муниципального имущества</w:t>
            </w:r>
          </w:p>
          <w:p w:rsidR="00B92966" w:rsidRPr="00DC345F" w:rsidRDefault="00B92966" w:rsidP="004D6E7D">
            <w:pPr>
              <w:ind w:left="-25" w:firstLine="141"/>
              <w:jc w:val="both"/>
              <w:rPr>
                <w:rFonts w:eastAsia="Calibri"/>
              </w:rPr>
            </w:pPr>
          </w:p>
        </w:tc>
      </w:tr>
      <w:tr w:rsidR="00DC345F" w:rsidRPr="00DC345F" w:rsidTr="002F34D9">
        <w:tc>
          <w:tcPr>
            <w:tcW w:w="1668" w:type="dxa"/>
          </w:tcPr>
          <w:p w:rsidR="00DC345F" w:rsidRPr="00DC345F" w:rsidRDefault="00DC345F" w:rsidP="00DC345F">
            <w:pPr>
              <w:jc w:val="both"/>
              <w:rPr>
                <w:rFonts w:eastAsia="Calibri"/>
              </w:rPr>
            </w:pPr>
            <w:r w:rsidRPr="00DC345F">
              <w:rPr>
                <w:rFonts w:eastAsia="Calibri"/>
              </w:rPr>
              <w:t>Задачи программы</w:t>
            </w:r>
          </w:p>
        </w:tc>
        <w:tc>
          <w:tcPr>
            <w:tcW w:w="8221" w:type="dxa"/>
            <w:gridSpan w:val="6"/>
          </w:tcPr>
          <w:p w:rsidR="00DC345F" w:rsidRDefault="00DC345F" w:rsidP="004D6E7D">
            <w:pPr>
              <w:jc w:val="both"/>
              <w:rPr>
                <w:rFonts w:eastAsia="Calibri"/>
              </w:rPr>
            </w:pPr>
            <w:r w:rsidRPr="00753BF6">
              <w:rPr>
                <w:rFonts w:eastAsia="Calibri"/>
              </w:rPr>
              <w:t xml:space="preserve">- </w:t>
            </w:r>
            <w:r w:rsidR="004D6E7D" w:rsidRPr="00753BF6">
              <w:rPr>
                <w:rFonts w:eastAsia="Calibri"/>
              </w:rPr>
              <w:t>Рациональное управление</w:t>
            </w:r>
            <w:r w:rsidR="00D82F22" w:rsidRPr="00753BF6">
              <w:rPr>
                <w:rFonts w:eastAsia="Calibri"/>
              </w:rPr>
              <w:t xml:space="preserve"> и распоряжение</w:t>
            </w:r>
            <w:r w:rsidR="004D6E7D" w:rsidRPr="00753BF6">
              <w:rPr>
                <w:rFonts w:eastAsia="Calibri"/>
              </w:rPr>
              <w:t xml:space="preserve"> муниципальным имуществом</w:t>
            </w:r>
          </w:p>
          <w:p w:rsidR="004D6E7D" w:rsidRDefault="004D6E7D" w:rsidP="004D6E7D">
            <w:pPr>
              <w:jc w:val="both"/>
              <w:rPr>
                <w:rFonts w:eastAsia="Calibri"/>
              </w:rPr>
            </w:pPr>
            <w:r>
              <w:rPr>
                <w:rFonts w:eastAsia="Calibri"/>
              </w:rPr>
              <w:t>- Активное вовлечение в оборот земельных участков, объектов капитального строительства и имущества</w:t>
            </w:r>
          </w:p>
          <w:p w:rsidR="00B751C8" w:rsidRDefault="004D6E7D" w:rsidP="00BC472F">
            <w:pPr>
              <w:jc w:val="both"/>
              <w:rPr>
                <w:rFonts w:eastAsia="Calibri"/>
              </w:rPr>
            </w:pPr>
            <w:r>
              <w:rPr>
                <w:rFonts w:eastAsia="Calibri"/>
              </w:rPr>
              <w:t>- Обеспечение полного учета муниципальной собственности</w:t>
            </w:r>
          </w:p>
          <w:p w:rsidR="00B92966" w:rsidRPr="00DC345F" w:rsidRDefault="00B92966" w:rsidP="00BC472F">
            <w:pPr>
              <w:jc w:val="both"/>
              <w:rPr>
                <w:rFonts w:eastAsia="Calibri"/>
              </w:rPr>
            </w:pPr>
          </w:p>
        </w:tc>
      </w:tr>
      <w:tr w:rsidR="00DC345F" w:rsidRPr="00DC345F" w:rsidTr="002F34D9">
        <w:trPr>
          <w:trHeight w:val="4168"/>
        </w:trPr>
        <w:tc>
          <w:tcPr>
            <w:tcW w:w="1668" w:type="dxa"/>
          </w:tcPr>
          <w:p w:rsidR="00DC345F" w:rsidRDefault="00DC345F" w:rsidP="00DC345F">
            <w:pPr>
              <w:jc w:val="both"/>
              <w:rPr>
                <w:rFonts w:eastAsia="Calibri"/>
              </w:rPr>
            </w:pPr>
            <w:r w:rsidRPr="00DC345F">
              <w:rPr>
                <w:rFonts w:eastAsia="Calibri"/>
              </w:rPr>
              <w:t>Целевые индикаторы и показатели муниципальной программы</w:t>
            </w: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Pr="00DC345F" w:rsidRDefault="00DB2CD6" w:rsidP="00DC345F">
            <w:pPr>
              <w:jc w:val="both"/>
              <w:rPr>
                <w:rFonts w:eastAsia="Calibri"/>
              </w:rPr>
            </w:pPr>
          </w:p>
        </w:tc>
        <w:tc>
          <w:tcPr>
            <w:tcW w:w="8221" w:type="dxa"/>
            <w:gridSpan w:val="6"/>
          </w:tcPr>
          <w:p w:rsidR="006F29DE" w:rsidRDefault="002226D5" w:rsidP="006F29DE">
            <w:pPr>
              <w:jc w:val="both"/>
              <w:rPr>
                <w:rFonts w:eastAsia="Calibri"/>
              </w:rPr>
            </w:pPr>
            <w:r>
              <w:rPr>
                <w:rFonts w:eastAsia="Calibri"/>
              </w:rPr>
              <w:t>-</w:t>
            </w:r>
            <w:r w:rsidR="006F29DE">
              <w:rPr>
                <w:rFonts w:eastAsia="Calibri"/>
              </w:rPr>
              <w:t xml:space="preserve"> </w:t>
            </w:r>
            <w:r w:rsidR="006F29DE" w:rsidRPr="00074B6C">
              <w:rPr>
                <w:rFonts w:eastAsia="Calibri"/>
              </w:rPr>
              <w:t>Количество  объектов недвижимого имущества (включая земельные участки), находящегося в собственности  городского округа Евпатория,</w:t>
            </w:r>
            <w:r w:rsidR="006F29DE">
              <w:rPr>
                <w:rFonts w:eastAsia="Calibri"/>
              </w:rPr>
              <w:t xml:space="preserve"> по которым проведена независимая оценка</w:t>
            </w:r>
          </w:p>
          <w:p w:rsidR="005C3F2A" w:rsidRDefault="002226D5" w:rsidP="005C3F2A">
            <w:pPr>
              <w:jc w:val="both"/>
              <w:rPr>
                <w:rFonts w:eastAsia="Calibri"/>
              </w:rPr>
            </w:pPr>
            <w:r>
              <w:rPr>
                <w:rFonts w:eastAsia="Calibri"/>
              </w:rPr>
              <w:t>-</w:t>
            </w:r>
            <w:r w:rsidR="005C3F2A">
              <w:rPr>
                <w:rFonts w:eastAsia="Calibri"/>
              </w:rPr>
              <w:t xml:space="preserve"> </w:t>
            </w:r>
            <w:r w:rsidR="005C3F2A" w:rsidRPr="005C3F2A">
              <w:rPr>
                <w:rFonts w:eastAsia="Calibri"/>
              </w:rPr>
              <w:t>Количество украинских договоров аренды земельных участков</w:t>
            </w:r>
            <w:r w:rsidR="0058047E">
              <w:rPr>
                <w:rFonts w:eastAsia="Calibri"/>
              </w:rPr>
              <w:t>, по которым проведены переводы</w:t>
            </w:r>
            <w:r w:rsidR="005C3F2A" w:rsidRPr="005C3F2A">
              <w:rPr>
                <w:rFonts w:eastAsia="Calibri"/>
              </w:rPr>
              <w:t xml:space="preserve"> для обеспечения проведения претензионно-исковой работы и вовлечения неиспользуемых объектов в гражданский оборот</w:t>
            </w:r>
          </w:p>
          <w:p w:rsidR="009B1C26" w:rsidRDefault="002226D5" w:rsidP="00DC345F">
            <w:pPr>
              <w:jc w:val="both"/>
              <w:rPr>
                <w:rFonts w:eastAsia="Calibri"/>
              </w:rPr>
            </w:pPr>
            <w:r>
              <w:rPr>
                <w:rFonts w:eastAsia="Calibri"/>
              </w:rPr>
              <w:t>-</w:t>
            </w:r>
            <w:r w:rsidR="009B1C26">
              <w:t xml:space="preserve"> </w:t>
            </w:r>
            <w:r w:rsidR="009B1C26" w:rsidRPr="009B1C26">
              <w:rPr>
                <w:rFonts w:eastAsia="Calibri"/>
              </w:rPr>
              <w:t xml:space="preserve">Количество судебных </w:t>
            </w:r>
            <w:r w:rsidR="0058047E">
              <w:rPr>
                <w:rFonts w:eastAsia="Calibri"/>
              </w:rPr>
              <w:t>экспертиз</w:t>
            </w:r>
            <w:r w:rsidR="004E6F0E">
              <w:rPr>
                <w:rFonts w:eastAsia="Calibri"/>
              </w:rPr>
              <w:t>, проведенных с объектами недвижимого имущества (включая земельные участки)</w:t>
            </w:r>
            <w:r w:rsidR="009B1C26" w:rsidRPr="009B1C26">
              <w:rPr>
                <w:rFonts w:eastAsia="Calibri"/>
              </w:rPr>
              <w:t>, с целью вовлечения объектов в гражданский оборот</w:t>
            </w:r>
          </w:p>
          <w:p w:rsidR="005F5858" w:rsidRDefault="005F5858" w:rsidP="00DC345F">
            <w:pPr>
              <w:jc w:val="both"/>
              <w:rPr>
                <w:rFonts w:eastAsia="Calibri"/>
              </w:rPr>
            </w:pPr>
            <w:r>
              <w:rPr>
                <w:rFonts w:eastAsia="Calibri"/>
              </w:rPr>
              <w:t xml:space="preserve">- </w:t>
            </w:r>
            <w:r w:rsidRPr="005F5858">
              <w:rPr>
                <w:rFonts w:eastAsia="Calibri"/>
              </w:rPr>
              <w:t>Количество земельных участков, по которым проведены аукционы по продаже права на заключение договора аренды земельного участка</w:t>
            </w:r>
          </w:p>
          <w:p w:rsidR="005F5858" w:rsidRDefault="005F5858" w:rsidP="00DC345F">
            <w:pPr>
              <w:jc w:val="both"/>
              <w:rPr>
                <w:rFonts w:eastAsia="Calibri"/>
              </w:rPr>
            </w:pPr>
            <w:r>
              <w:rPr>
                <w:rFonts w:eastAsia="Calibri"/>
              </w:rPr>
              <w:t xml:space="preserve">- </w:t>
            </w:r>
            <w:r w:rsidRPr="005F5858">
              <w:rPr>
                <w:rFonts w:eastAsia="Calibri"/>
              </w:rPr>
              <w:t>Количество объектов недвижимого имущества, по которым проведены открытые аукционы на право заключения договора аренды нежилого недвижимого муниципального имущества, находящегося в собственности МО ГО Евпатория Республики Крым либо на приватизацию муниципального имущества путем за</w:t>
            </w:r>
            <w:r>
              <w:rPr>
                <w:rFonts w:eastAsia="Calibri"/>
              </w:rPr>
              <w:t>ключения договора купли-продажи</w:t>
            </w:r>
          </w:p>
          <w:p w:rsidR="00DB2CD6" w:rsidRPr="00DC345F" w:rsidRDefault="002226D5" w:rsidP="00BC472F">
            <w:pPr>
              <w:jc w:val="both"/>
              <w:rPr>
                <w:rFonts w:eastAsia="Calibri"/>
              </w:rPr>
            </w:pPr>
            <w:r>
              <w:rPr>
                <w:rFonts w:eastAsia="Calibri"/>
              </w:rPr>
              <w:t>-</w:t>
            </w:r>
            <w:r w:rsidR="00170C97">
              <w:rPr>
                <w:rFonts w:eastAsia="Calibri"/>
              </w:rPr>
              <w:t xml:space="preserve"> </w:t>
            </w:r>
            <w:r w:rsidR="00170C97" w:rsidRPr="00221AA2">
              <w:rPr>
                <w:rFonts w:eastAsia="Calibri"/>
              </w:rPr>
              <w:t>Количество объектов недвижимого имущества, по которым проведены землеустроительные и кадастровые работы</w:t>
            </w:r>
            <w:r w:rsidR="00170C97">
              <w:rPr>
                <w:rFonts w:eastAsia="Calibri"/>
              </w:rPr>
              <w:t xml:space="preserve"> (включая технические планы)</w:t>
            </w:r>
            <w:r w:rsidR="00170C97" w:rsidRPr="00221AA2">
              <w:rPr>
                <w:rFonts w:eastAsia="Calibri"/>
              </w:rPr>
              <w:t>, на территории  МО ГО Евпатория</w:t>
            </w:r>
            <w:r w:rsidR="004C56C8">
              <w:rPr>
                <w:rFonts w:eastAsia="Calibri"/>
              </w:rPr>
              <w:t>, с целью государственной регистрации прав.</w:t>
            </w:r>
          </w:p>
        </w:tc>
      </w:tr>
      <w:tr w:rsidR="00DC345F" w:rsidRPr="00DC345F" w:rsidTr="002F34D9">
        <w:tc>
          <w:tcPr>
            <w:tcW w:w="1668" w:type="dxa"/>
          </w:tcPr>
          <w:p w:rsidR="00DC345F" w:rsidRPr="00DC345F" w:rsidRDefault="00DC345F" w:rsidP="00DC345F">
            <w:pPr>
              <w:jc w:val="both"/>
              <w:rPr>
                <w:rFonts w:eastAsia="Calibri"/>
              </w:rPr>
            </w:pPr>
            <w:r w:rsidRPr="00DC345F">
              <w:rPr>
                <w:rFonts w:eastAsia="Calibri"/>
              </w:rPr>
              <w:t>Этапы и сроки реализации муниципальной программы</w:t>
            </w:r>
          </w:p>
        </w:tc>
        <w:tc>
          <w:tcPr>
            <w:tcW w:w="8221" w:type="dxa"/>
            <w:gridSpan w:val="6"/>
          </w:tcPr>
          <w:p w:rsidR="00DC345F" w:rsidRPr="00DC345F" w:rsidRDefault="005178A6" w:rsidP="00CE28D9">
            <w:pPr>
              <w:shd w:val="clear" w:color="auto" w:fill="FFFFFF"/>
              <w:jc w:val="both"/>
              <w:rPr>
                <w:rFonts w:eastAsia="Calibri"/>
              </w:rPr>
            </w:pPr>
            <w:r w:rsidRPr="007E340F">
              <w:rPr>
                <w:rFonts w:eastAsia="Calibri"/>
              </w:rPr>
              <w:t xml:space="preserve">Программа реализуется </w:t>
            </w:r>
            <w:r w:rsidR="00BC472F">
              <w:rPr>
                <w:rFonts w:eastAsia="Calibri"/>
              </w:rPr>
              <w:t xml:space="preserve">в </w:t>
            </w:r>
            <w:r w:rsidR="00DC345F" w:rsidRPr="00DC345F">
              <w:rPr>
                <w:rFonts w:eastAsia="Calibri"/>
              </w:rPr>
              <w:t>20</w:t>
            </w:r>
            <w:r w:rsidR="00EF6ABF" w:rsidRPr="007E340F">
              <w:rPr>
                <w:rFonts w:eastAsia="Calibri"/>
              </w:rPr>
              <w:t>21</w:t>
            </w:r>
            <w:r w:rsidR="00BC472F">
              <w:rPr>
                <w:rFonts w:eastAsia="Calibri"/>
              </w:rPr>
              <w:t>-</w:t>
            </w:r>
            <w:r w:rsidR="00DC345F" w:rsidRPr="00DC345F">
              <w:rPr>
                <w:rFonts w:eastAsia="Calibri"/>
              </w:rPr>
              <w:t>202</w:t>
            </w:r>
            <w:r w:rsidR="00CE28D9">
              <w:rPr>
                <w:rFonts w:eastAsia="Calibri"/>
              </w:rPr>
              <w:t>5</w:t>
            </w:r>
            <w:r w:rsidR="00BC472F">
              <w:rPr>
                <w:rFonts w:eastAsia="Calibri"/>
              </w:rPr>
              <w:t xml:space="preserve"> годы</w:t>
            </w:r>
            <w:r w:rsidRPr="007E340F">
              <w:rPr>
                <w:rFonts w:eastAsia="Calibri"/>
              </w:rPr>
              <w:t>, в один этап</w:t>
            </w:r>
          </w:p>
        </w:tc>
      </w:tr>
      <w:tr w:rsidR="00A5778C" w:rsidRPr="00DC345F" w:rsidTr="002F34D9">
        <w:tc>
          <w:tcPr>
            <w:tcW w:w="1668" w:type="dxa"/>
          </w:tcPr>
          <w:p w:rsidR="00A5778C" w:rsidRPr="00DC345F" w:rsidRDefault="00A5778C" w:rsidP="00DC345F">
            <w:pPr>
              <w:jc w:val="both"/>
              <w:rPr>
                <w:rFonts w:eastAsia="Calibri"/>
                <w:sz w:val="24"/>
                <w:szCs w:val="24"/>
              </w:rPr>
            </w:pPr>
            <w:r w:rsidRPr="00DC345F">
              <w:rPr>
                <w:rFonts w:eastAsia="Calibri"/>
                <w:szCs w:val="24"/>
              </w:rPr>
              <w:t>Объем и источники финансирования муниципальной программы, в том числе по годам:</w:t>
            </w:r>
          </w:p>
        </w:tc>
        <w:tc>
          <w:tcPr>
            <w:tcW w:w="8221" w:type="dxa"/>
            <w:gridSpan w:val="6"/>
          </w:tcPr>
          <w:p w:rsidR="00A5778C" w:rsidRPr="007E340F" w:rsidRDefault="00A5778C" w:rsidP="005178A6">
            <w:pPr>
              <w:shd w:val="clear" w:color="auto" w:fill="FFFFFF"/>
              <w:jc w:val="both"/>
              <w:rPr>
                <w:rFonts w:eastAsia="Calibri"/>
              </w:rPr>
            </w:pPr>
            <w:r w:rsidRPr="007E340F">
              <w:rPr>
                <w:rFonts w:eastAsia="Calibri"/>
              </w:rPr>
              <w:t>Расходы (тыс. руб.)</w:t>
            </w:r>
          </w:p>
        </w:tc>
      </w:tr>
      <w:tr w:rsidR="00CE28D9" w:rsidRPr="00DC345F" w:rsidTr="002F34D9">
        <w:tc>
          <w:tcPr>
            <w:tcW w:w="1668" w:type="dxa"/>
          </w:tcPr>
          <w:p w:rsidR="00ED7B9A" w:rsidRPr="00DC345F" w:rsidRDefault="00ED7B9A" w:rsidP="00DC345F">
            <w:pPr>
              <w:jc w:val="both"/>
              <w:rPr>
                <w:rFonts w:eastAsia="Calibri"/>
                <w:szCs w:val="24"/>
              </w:rPr>
            </w:pPr>
          </w:p>
        </w:tc>
        <w:tc>
          <w:tcPr>
            <w:tcW w:w="1275" w:type="dxa"/>
          </w:tcPr>
          <w:p w:rsidR="00ED7B9A" w:rsidRPr="00642D9F" w:rsidRDefault="00ED7B9A" w:rsidP="00A84AB6">
            <w:pPr>
              <w:shd w:val="clear" w:color="auto" w:fill="FFFFFF"/>
              <w:jc w:val="center"/>
              <w:rPr>
                <w:rFonts w:eastAsia="Calibri"/>
                <w:b/>
                <w:sz w:val="24"/>
                <w:szCs w:val="24"/>
              </w:rPr>
            </w:pPr>
            <w:r w:rsidRPr="00642D9F">
              <w:rPr>
                <w:rFonts w:eastAsia="Calibri"/>
                <w:b/>
                <w:sz w:val="24"/>
                <w:szCs w:val="24"/>
              </w:rPr>
              <w:t>ИТОГО:</w:t>
            </w:r>
          </w:p>
        </w:tc>
        <w:tc>
          <w:tcPr>
            <w:tcW w:w="1418" w:type="dxa"/>
          </w:tcPr>
          <w:p w:rsidR="00ED7B9A" w:rsidRPr="00642D9F" w:rsidRDefault="00ED7B9A" w:rsidP="00A84AB6">
            <w:pPr>
              <w:shd w:val="clear" w:color="auto" w:fill="FFFFFF"/>
              <w:jc w:val="center"/>
              <w:rPr>
                <w:rFonts w:eastAsia="Calibri"/>
                <w:b/>
                <w:sz w:val="24"/>
                <w:szCs w:val="24"/>
              </w:rPr>
            </w:pPr>
            <w:r w:rsidRPr="00642D9F">
              <w:rPr>
                <w:rFonts w:eastAsia="Calibri"/>
                <w:b/>
                <w:sz w:val="24"/>
                <w:szCs w:val="24"/>
              </w:rPr>
              <w:t>2021</w:t>
            </w:r>
          </w:p>
        </w:tc>
        <w:tc>
          <w:tcPr>
            <w:tcW w:w="1417" w:type="dxa"/>
          </w:tcPr>
          <w:p w:rsidR="00ED7B9A" w:rsidRPr="00642D9F" w:rsidRDefault="00ED7B9A" w:rsidP="00A84AB6">
            <w:pPr>
              <w:shd w:val="clear" w:color="auto" w:fill="FFFFFF"/>
              <w:jc w:val="center"/>
              <w:rPr>
                <w:rFonts w:eastAsia="Calibri"/>
                <w:b/>
                <w:sz w:val="24"/>
                <w:szCs w:val="24"/>
              </w:rPr>
            </w:pPr>
            <w:r w:rsidRPr="00642D9F">
              <w:rPr>
                <w:rFonts w:eastAsia="Calibri"/>
                <w:b/>
                <w:sz w:val="24"/>
                <w:szCs w:val="24"/>
              </w:rPr>
              <w:t>2022</w:t>
            </w:r>
          </w:p>
        </w:tc>
        <w:tc>
          <w:tcPr>
            <w:tcW w:w="1276" w:type="dxa"/>
          </w:tcPr>
          <w:p w:rsidR="00ED7B9A" w:rsidRPr="00642D9F" w:rsidRDefault="00ED7B9A" w:rsidP="006D2710">
            <w:pPr>
              <w:shd w:val="clear" w:color="auto" w:fill="FFFFFF"/>
              <w:rPr>
                <w:rFonts w:eastAsia="Calibri"/>
                <w:b/>
                <w:sz w:val="24"/>
                <w:szCs w:val="24"/>
              </w:rPr>
            </w:pPr>
            <w:r w:rsidRPr="00642D9F">
              <w:rPr>
                <w:rFonts w:eastAsia="Calibri"/>
                <w:b/>
                <w:sz w:val="24"/>
                <w:szCs w:val="24"/>
              </w:rPr>
              <w:t>2023</w:t>
            </w:r>
          </w:p>
        </w:tc>
        <w:tc>
          <w:tcPr>
            <w:tcW w:w="1418" w:type="dxa"/>
          </w:tcPr>
          <w:p w:rsidR="00ED7B9A" w:rsidRPr="00642D9F" w:rsidRDefault="00ED7B9A" w:rsidP="008C52D0">
            <w:pPr>
              <w:shd w:val="clear" w:color="auto" w:fill="FFFFFF"/>
              <w:jc w:val="center"/>
              <w:rPr>
                <w:rFonts w:eastAsia="Calibri"/>
                <w:b/>
                <w:sz w:val="24"/>
                <w:szCs w:val="24"/>
              </w:rPr>
            </w:pPr>
            <w:r>
              <w:rPr>
                <w:rFonts w:eastAsia="Calibri"/>
                <w:b/>
                <w:sz w:val="24"/>
                <w:szCs w:val="24"/>
              </w:rPr>
              <w:t>2024</w:t>
            </w:r>
          </w:p>
        </w:tc>
        <w:tc>
          <w:tcPr>
            <w:tcW w:w="1417" w:type="dxa"/>
          </w:tcPr>
          <w:p w:rsidR="00ED7B9A" w:rsidRPr="00642D9F" w:rsidRDefault="00ED7B9A" w:rsidP="00ED7B9A">
            <w:pPr>
              <w:shd w:val="clear" w:color="auto" w:fill="FFFFFF"/>
              <w:jc w:val="center"/>
              <w:rPr>
                <w:rFonts w:eastAsia="Calibri"/>
                <w:b/>
                <w:sz w:val="24"/>
                <w:szCs w:val="24"/>
              </w:rPr>
            </w:pPr>
            <w:r>
              <w:rPr>
                <w:rFonts w:eastAsia="Calibri"/>
                <w:b/>
                <w:sz w:val="24"/>
                <w:szCs w:val="24"/>
              </w:rPr>
              <w:t>2025</w:t>
            </w:r>
          </w:p>
        </w:tc>
      </w:tr>
      <w:tr w:rsidR="002F34D9" w:rsidRPr="00DC345F" w:rsidTr="00C06654">
        <w:tc>
          <w:tcPr>
            <w:tcW w:w="1668" w:type="dxa"/>
          </w:tcPr>
          <w:p w:rsidR="002F34D9" w:rsidRPr="00CB5E0E" w:rsidRDefault="002F34D9" w:rsidP="00DC345F">
            <w:pPr>
              <w:jc w:val="both"/>
              <w:rPr>
                <w:rFonts w:eastAsia="Calibri"/>
                <w:b/>
                <w:szCs w:val="24"/>
              </w:rPr>
            </w:pPr>
            <w:r w:rsidRPr="00CB5E0E">
              <w:rPr>
                <w:rFonts w:eastAsia="Calibri"/>
                <w:b/>
                <w:szCs w:val="24"/>
              </w:rPr>
              <w:t>Всего:</w:t>
            </w:r>
          </w:p>
        </w:tc>
        <w:tc>
          <w:tcPr>
            <w:tcW w:w="1275" w:type="dxa"/>
            <w:vAlign w:val="bottom"/>
          </w:tcPr>
          <w:p w:rsidR="002F34D9" w:rsidRPr="002F34D9" w:rsidRDefault="002F34D9" w:rsidP="000B2264">
            <w:pPr>
              <w:jc w:val="right"/>
              <w:rPr>
                <w:b/>
                <w:color w:val="000000"/>
                <w:sz w:val="16"/>
                <w:szCs w:val="16"/>
              </w:rPr>
            </w:pPr>
            <w:r w:rsidRPr="002F34D9">
              <w:rPr>
                <w:b/>
                <w:color w:val="000000"/>
                <w:sz w:val="16"/>
                <w:szCs w:val="16"/>
              </w:rPr>
              <w:t>147 1</w:t>
            </w:r>
            <w:r w:rsidR="000B2264">
              <w:rPr>
                <w:b/>
                <w:color w:val="000000"/>
                <w:sz w:val="16"/>
                <w:szCs w:val="16"/>
              </w:rPr>
              <w:t>88</w:t>
            </w:r>
            <w:r w:rsidRPr="002F34D9">
              <w:rPr>
                <w:b/>
                <w:color w:val="000000"/>
                <w:sz w:val="16"/>
                <w:szCs w:val="16"/>
              </w:rPr>
              <w:t xml:space="preserve">,92740  </w:t>
            </w:r>
          </w:p>
        </w:tc>
        <w:tc>
          <w:tcPr>
            <w:tcW w:w="1418" w:type="dxa"/>
            <w:vAlign w:val="bottom"/>
          </w:tcPr>
          <w:p w:rsidR="002F34D9" w:rsidRPr="002F34D9" w:rsidRDefault="002F34D9" w:rsidP="007474B7">
            <w:pPr>
              <w:jc w:val="right"/>
              <w:rPr>
                <w:b/>
                <w:color w:val="000000"/>
                <w:sz w:val="16"/>
                <w:szCs w:val="16"/>
              </w:rPr>
            </w:pPr>
            <w:r w:rsidRPr="002F34D9">
              <w:rPr>
                <w:b/>
                <w:color w:val="000000"/>
                <w:sz w:val="16"/>
                <w:szCs w:val="16"/>
              </w:rPr>
              <w:t xml:space="preserve">37 221,24323  </w:t>
            </w:r>
          </w:p>
        </w:tc>
        <w:tc>
          <w:tcPr>
            <w:tcW w:w="1417" w:type="dxa"/>
            <w:vAlign w:val="bottom"/>
          </w:tcPr>
          <w:p w:rsidR="002F34D9" w:rsidRPr="002F34D9" w:rsidRDefault="002F34D9" w:rsidP="000B2264">
            <w:pPr>
              <w:jc w:val="right"/>
              <w:rPr>
                <w:b/>
                <w:color w:val="000000"/>
                <w:sz w:val="16"/>
                <w:szCs w:val="16"/>
              </w:rPr>
            </w:pPr>
            <w:r w:rsidRPr="002F34D9">
              <w:rPr>
                <w:b/>
                <w:color w:val="000000"/>
                <w:sz w:val="16"/>
                <w:szCs w:val="16"/>
              </w:rPr>
              <w:t xml:space="preserve">32 </w:t>
            </w:r>
            <w:r w:rsidR="000B2264">
              <w:rPr>
                <w:b/>
                <w:color w:val="000000"/>
                <w:sz w:val="16"/>
                <w:szCs w:val="16"/>
              </w:rPr>
              <w:t>333</w:t>
            </w:r>
            <w:r w:rsidRPr="002F34D9">
              <w:rPr>
                <w:b/>
                <w:color w:val="000000"/>
                <w:sz w:val="16"/>
                <w:szCs w:val="16"/>
              </w:rPr>
              <w:t xml:space="preserve">,02517  </w:t>
            </w:r>
          </w:p>
        </w:tc>
        <w:tc>
          <w:tcPr>
            <w:tcW w:w="1276" w:type="dxa"/>
            <w:vAlign w:val="bottom"/>
          </w:tcPr>
          <w:p w:rsidR="002F34D9" w:rsidRPr="002F34D9" w:rsidRDefault="002F34D9" w:rsidP="007474B7">
            <w:pPr>
              <w:jc w:val="right"/>
              <w:rPr>
                <w:b/>
                <w:color w:val="000000"/>
                <w:sz w:val="16"/>
                <w:szCs w:val="16"/>
              </w:rPr>
            </w:pPr>
            <w:r w:rsidRPr="002F34D9">
              <w:rPr>
                <w:b/>
                <w:color w:val="000000"/>
                <w:sz w:val="16"/>
                <w:szCs w:val="16"/>
              </w:rPr>
              <w:t xml:space="preserve">32 369,43300  </w:t>
            </w:r>
          </w:p>
        </w:tc>
        <w:tc>
          <w:tcPr>
            <w:tcW w:w="1418" w:type="dxa"/>
            <w:vAlign w:val="bottom"/>
          </w:tcPr>
          <w:p w:rsidR="002F34D9" w:rsidRPr="002F34D9" w:rsidRDefault="002F34D9" w:rsidP="007474B7">
            <w:pPr>
              <w:jc w:val="right"/>
              <w:rPr>
                <w:b/>
                <w:color w:val="000000"/>
                <w:sz w:val="16"/>
                <w:szCs w:val="16"/>
              </w:rPr>
            </w:pPr>
            <w:r w:rsidRPr="002F34D9">
              <w:rPr>
                <w:b/>
                <w:color w:val="000000"/>
                <w:sz w:val="16"/>
                <w:szCs w:val="16"/>
              </w:rPr>
              <w:t xml:space="preserve">22 632,61300  </w:t>
            </w:r>
          </w:p>
        </w:tc>
        <w:tc>
          <w:tcPr>
            <w:tcW w:w="1417" w:type="dxa"/>
            <w:vAlign w:val="bottom"/>
          </w:tcPr>
          <w:p w:rsidR="002F34D9" w:rsidRPr="002F34D9" w:rsidRDefault="002F34D9" w:rsidP="007474B7">
            <w:pPr>
              <w:jc w:val="right"/>
              <w:rPr>
                <w:b/>
                <w:color w:val="000000"/>
                <w:sz w:val="16"/>
                <w:szCs w:val="16"/>
              </w:rPr>
            </w:pPr>
            <w:r w:rsidRPr="002F34D9">
              <w:rPr>
                <w:b/>
                <w:color w:val="000000"/>
                <w:sz w:val="16"/>
                <w:szCs w:val="16"/>
              </w:rPr>
              <w:t xml:space="preserve">22 632,61300  </w:t>
            </w:r>
          </w:p>
        </w:tc>
      </w:tr>
      <w:tr w:rsidR="002F34D9" w:rsidRPr="00DC345F" w:rsidTr="002F34D9">
        <w:tc>
          <w:tcPr>
            <w:tcW w:w="1668" w:type="dxa"/>
          </w:tcPr>
          <w:p w:rsidR="002F34D9" w:rsidRPr="00DC345F" w:rsidRDefault="002F34D9" w:rsidP="00DC345F">
            <w:pPr>
              <w:jc w:val="both"/>
              <w:rPr>
                <w:rFonts w:eastAsia="Calibri"/>
                <w:szCs w:val="24"/>
              </w:rPr>
            </w:pPr>
            <w:r w:rsidRPr="00DC345F">
              <w:rPr>
                <w:rFonts w:eastAsia="Calibri"/>
                <w:szCs w:val="24"/>
              </w:rPr>
              <w:lastRenderedPageBreak/>
              <w:t>Федеральный бюджет</w:t>
            </w:r>
          </w:p>
        </w:tc>
        <w:tc>
          <w:tcPr>
            <w:tcW w:w="1275" w:type="dxa"/>
          </w:tcPr>
          <w:p w:rsidR="002F34D9" w:rsidRPr="00CB6A2E" w:rsidRDefault="002F34D9" w:rsidP="00CB6A2E">
            <w:pPr>
              <w:shd w:val="clear" w:color="auto" w:fill="FFFFFF"/>
              <w:ind w:left="-113" w:right="-57"/>
              <w:jc w:val="center"/>
              <w:rPr>
                <w:rFonts w:eastAsia="Calibri"/>
              </w:rPr>
            </w:pPr>
            <w:r w:rsidRPr="00CB6A2E">
              <w:rPr>
                <w:rFonts w:eastAsia="Calibri"/>
              </w:rPr>
              <w:t>0,00000</w:t>
            </w:r>
          </w:p>
        </w:tc>
        <w:tc>
          <w:tcPr>
            <w:tcW w:w="1418" w:type="dxa"/>
          </w:tcPr>
          <w:p w:rsidR="002F34D9" w:rsidRPr="00CB6A2E" w:rsidRDefault="002F34D9" w:rsidP="00CB6A2E">
            <w:pPr>
              <w:ind w:left="-113" w:right="-57"/>
              <w:jc w:val="center"/>
            </w:pPr>
            <w:r w:rsidRPr="00CB6A2E">
              <w:rPr>
                <w:rFonts w:eastAsia="Calibri"/>
              </w:rPr>
              <w:t>0,00000</w:t>
            </w:r>
          </w:p>
        </w:tc>
        <w:tc>
          <w:tcPr>
            <w:tcW w:w="1417" w:type="dxa"/>
          </w:tcPr>
          <w:p w:rsidR="002F34D9" w:rsidRPr="00CB6A2E" w:rsidRDefault="002F34D9" w:rsidP="00CB6A2E">
            <w:pPr>
              <w:ind w:left="-113" w:right="-57"/>
              <w:jc w:val="center"/>
            </w:pPr>
            <w:r w:rsidRPr="00CB6A2E">
              <w:rPr>
                <w:rFonts w:eastAsia="Calibri"/>
              </w:rPr>
              <w:t>0,00000</w:t>
            </w:r>
          </w:p>
        </w:tc>
        <w:tc>
          <w:tcPr>
            <w:tcW w:w="1276" w:type="dxa"/>
          </w:tcPr>
          <w:p w:rsidR="002F34D9" w:rsidRPr="00CB6A2E" w:rsidRDefault="002F34D9" w:rsidP="00CB6A2E">
            <w:pPr>
              <w:ind w:left="-113" w:right="-57"/>
              <w:jc w:val="center"/>
            </w:pPr>
            <w:r w:rsidRPr="00CB6A2E">
              <w:rPr>
                <w:rFonts w:eastAsia="Calibri"/>
              </w:rPr>
              <w:t>0,00000</w:t>
            </w:r>
          </w:p>
        </w:tc>
        <w:tc>
          <w:tcPr>
            <w:tcW w:w="1418" w:type="dxa"/>
          </w:tcPr>
          <w:p w:rsidR="002F34D9" w:rsidRPr="00CB6A2E" w:rsidRDefault="002F34D9" w:rsidP="00CB6A2E">
            <w:pPr>
              <w:ind w:left="-113" w:right="-57"/>
              <w:jc w:val="center"/>
            </w:pPr>
            <w:r w:rsidRPr="00CB6A2E">
              <w:t>0,00000</w:t>
            </w:r>
          </w:p>
        </w:tc>
        <w:tc>
          <w:tcPr>
            <w:tcW w:w="1417" w:type="dxa"/>
          </w:tcPr>
          <w:p w:rsidR="002F34D9" w:rsidRPr="00CB6A2E" w:rsidRDefault="002F34D9" w:rsidP="00CB6A2E">
            <w:pPr>
              <w:ind w:left="-113" w:right="-57"/>
              <w:jc w:val="center"/>
            </w:pPr>
            <w:r w:rsidRPr="00CB6A2E">
              <w:t>0,00000</w:t>
            </w:r>
          </w:p>
        </w:tc>
      </w:tr>
      <w:tr w:rsidR="002F34D9" w:rsidRPr="00DC345F" w:rsidTr="002F34D9">
        <w:tc>
          <w:tcPr>
            <w:tcW w:w="1668" w:type="dxa"/>
          </w:tcPr>
          <w:p w:rsidR="002F34D9" w:rsidRPr="00DC345F" w:rsidRDefault="002F34D9" w:rsidP="00DC345F">
            <w:pPr>
              <w:jc w:val="both"/>
              <w:rPr>
                <w:rFonts w:eastAsia="Calibri"/>
                <w:szCs w:val="24"/>
              </w:rPr>
            </w:pPr>
            <w:r w:rsidRPr="00DC345F">
              <w:rPr>
                <w:rFonts w:eastAsia="Calibri"/>
                <w:szCs w:val="24"/>
              </w:rPr>
              <w:t>Бюджет Республики Крым</w:t>
            </w:r>
          </w:p>
        </w:tc>
        <w:tc>
          <w:tcPr>
            <w:tcW w:w="1275" w:type="dxa"/>
          </w:tcPr>
          <w:p w:rsidR="002F34D9" w:rsidRPr="00CB6A2E" w:rsidRDefault="002F34D9" w:rsidP="00CB6A2E">
            <w:pPr>
              <w:shd w:val="clear" w:color="auto" w:fill="FFFFFF"/>
              <w:ind w:left="-113" w:right="-57"/>
              <w:jc w:val="center"/>
              <w:rPr>
                <w:rFonts w:eastAsia="Calibri"/>
              </w:rPr>
            </w:pPr>
            <w:r w:rsidRPr="00CB6A2E">
              <w:rPr>
                <w:rFonts w:eastAsia="Calibri"/>
              </w:rPr>
              <w:t>0,00000</w:t>
            </w:r>
          </w:p>
        </w:tc>
        <w:tc>
          <w:tcPr>
            <w:tcW w:w="1418" w:type="dxa"/>
          </w:tcPr>
          <w:p w:rsidR="002F34D9" w:rsidRPr="00CB6A2E" w:rsidRDefault="002F34D9" w:rsidP="00CB6A2E">
            <w:pPr>
              <w:ind w:left="-113" w:right="-57"/>
              <w:jc w:val="center"/>
            </w:pPr>
            <w:r w:rsidRPr="00CB6A2E">
              <w:rPr>
                <w:rFonts w:eastAsia="Calibri"/>
              </w:rPr>
              <w:t>0,00000</w:t>
            </w:r>
          </w:p>
        </w:tc>
        <w:tc>
          <w:tcPr>
            <w:tcW w:w="1417" w:type="dxa"/>
          </w:tcPr>
          <w:p w:rsidR="002F34D9" w:rsidRPr="00CB6A2E" w:rsidRDefault="002F34D9" w:rsidP="00CB6A2E">
            <w:pPr>
              <w:ind w:left="-113" w:right="-57"/>
              <w:jc w:val="center"/>
            </w:pPr>
            <w:r w:rsidRPr="00CB6A2E">
              <w:rPr>
                <w:rFonts w:eastAsia="Calibri"/>
              </w:rPr>
              <w:t>0,00000</w:t>
            </w:r>
          </w:p>
        </w:tc>
        <w:tc>
          <w:tcPr>
            <w:tcW w:w="1276" w:type="dxa"/>
          </w:tcPr>
          <w:p w:rsidR="002F34D9" w:rsidRPr="00CB6A2E" w:rsidRDefault="002F34D9" w:rsidP="00CB6A2E">
            <w:pPr>
              <w:ind w:left="-113" w:right="-57"/>
              <w:jc w:val="center"/>
            </w:pPr>
            <w:r w:rsidRPr="00CB6A2E">
              <w:rPr>
                <w:rFonts w:eastAsia="Calibri"/>
              </w:rPr>
              <w:t>0,00000</w:t>
            </w:r>
          </w:p>
        </w:tc>
        <w:tc>
          <w:tcPr>
            <w:tcW w:w="1418" w:type="dxa"/>
          </w:tcPr>
          <w:p w:rsidR="002F34D9" w:rsidRPr="00CB6A2E" w:rsidRDefault="002F34D9" w:rsidP="00CB6A2E">
            <w:pPr>
              <w:ind w:left="-113" w:right="-57"/>
              <w:jc w:val="center"/>
            </w:pPr>
            <w:r w:rsidRPr="00CB6A2E">
              <w:t>0,00000</w:t>
            </w:r>
          </w:p>
        </w:tc>
        <w:tc>
          <w:tcPr>
            <w:tcW w:w="1417" w:type="dxa"/>
          </w:tcPr>
          <w:p w:rsidR="002F34D9" w:rsidRPr="00CB6A2E" w:rsidRDefault="002F34D9" w:rsidP="00CB6A2E">
            <w:pPr>
              <w:ind w:left="-113" w:right="-57"/>
              <w:jc w:val="center"/>
            </w:pPr>
            <w:r w:rsidRPr="00CB6A2E">
              <w:t>0,00000</w:t>
            </w:r>
          </w:p>
        </w:tc>
      </w:tr>
      <w:tr w:rsidR="002F34D9" w:rsidRPr="00DC345F" w:rsidTr="002F34D9">
        <w:trPr>
          <w:trHeight w:val="274"/>
        </w:trPr>
        <w:tc>
          <w:tcPr>
            <w:tcW w:w="1668" w:type="dxa"/>
          </w:tcPr>
          <w:p w:rsidR="002F34D9" w:rsidRPr="00DC345F" w:rsidRDefault="002F34D9" w:rsidP="00DC345F">
            <w:pPr>
              <w:jc w:val="both"/>
              <w:rPr>
                <w:rFonts w:eastAsia="Calibri"/>
                <w:szCs w:val="24"/>
              </w:rPr>
            </w:pPr>
            <w:r w:rsidRPr="00DC345F">
              <w:rPr>
                <w:rFonts w:eastAsia="Calibri"/>
                <w:szCs w:val="24"/>
              </w:rPr>
              <w:t>Бюджет городского округа</w:t>
            </w:r>
          </w:p>
        </w:tc>
        <w:tc>
          <w:tcPr>
            <w:tcW w:w="1275" w:type="dxa"/>
            <w:vAlign w:val="bottom"/>
          </w:tcPr>
          <w:p w:rsidR="002F34D9" w:rsidRPr="002F34D9" w:rsidRDefault="002F34D9" w:rsidP="000B2264">
            <w:pPr>
              <w:jc w:val="right"/>
              <w:rPr>
                <w:color w:val="000000"/>
                <w:sz w:val="16"/>
                <w:szCs w:val="16"/>
              </w:rPr>
            </w:pPr>
            <w:r w:rsidRPr="002F34D9">
              <w:rPr>
                <w:color w:val="000000"/>
                <w:sz w:val="16"/>
                <w:szCs w:val="16"/>
              </w:rPr>
              <w:t>147 1</w:t>
            </w:r>
            <w:r w:rsidR="000B2264">
              <w:rPr>
                <w:color w:val="000000"/>
                <w:sz w:val="16"/>
                <w:szCs w:val="16"/>
              </w:rPr>
              <w:t>88</w:t>
            </w:r>
            <w:r w:rsidRPr="002F34D9">
              <w:rPr>
                <w:color w:val="000000"/>
                <w:sz w:val="16"/>
                <w:szCs w:val="16"/>
              </w:rPr>
              <w:t xml:space="preserve">,92740  </w:t>
            </w:r>
          </w:p>
        </w:tc>
        <w:tc>
          <w:tcPr>
            <w:tcW w:w="1418" w:type="dxa"/>
            <w:vAlign w:val="bottom"/>
          </w:tcPr>
          <w:p w:rsidR="002F34D9" w:rsidRPr="002F34D9" w:rsidRDefault="002F34D9">
            <w:pPr>
              <w:jc w:val="right"/>
              <w:rPr>
                <w:color w:val="000000"/>
                <w:sz w:val="16"/>
                <w:szCs w:val="16"/>
              </w:rPr>
            </w:pPr>
            <w:r w:rsidRPr="002F34D9">
              <w:rPr>
                <w:color w:val="000000"/>
                <w:sz w:val="16"/>
                <w:szCs w:val="16"/>
              </w:rPr>
              <w:t xml:space="preserve">37 221,24323  </w:t>
            </w:r>
          </w:p>
        </w:tc>
        <w:tc>
          <w:tcPr>
            <w:tcW w:w="1417" w:type="dxa"/>
            <w:vAlign w:val="bottom"/>
          </w:tcPr>
          <w:p w:rsidR="002F34D9" w:rsidRPr="002F34D9" w:rsidRDefault="000B2264">
            <w:pPr>
              <w:jc w:val="right"/>
              <w:rPr>
                <w:color w:val="000000"/>
                <w:sz w:val="16"/>
                <w:szCs w:val="16"/>
              </w:rPr>
            </w:pPr>
            <w:r>
              <w:rPr>
                <w:color w:val="000000"/>
                <w:sz w:val="16"/>
                <w:szCs w:val="16"/>
              </w:rPr>
              <w:t>32 333,02517</w:t>
            </w:r>
            <w:r w:rsidR="002F34D9" w:rsidRPr="002F34D9">
              <w:rPr>
                <w:color w:val="000000"/>
                <w:sz w:val="16"/>
                <w:szCs w:val="16"/>
              </w:rPr>
              <w:t xml:space="preserve">  </w:t>
            </w:r>
          </w:p>
        </w:tc>
        <w:tc>
          <w:tcPr>
            <w:tcW w:w="1276" w:type="dxa"/>
            <w:vAlign w:val="bottom"/>
          </w:tcPr>
          <w:p w:rsidR="002F34D9" w:rsidRPr="002F34D9" w:rsidRDefault="002F34D9">
            <w:pPr>
              <w:jc w:val="right"/>
              <w:rPr>
                <w:color w:val="000000"/>
                <w:sz w:val="16"/>
                <w:szCs w:val="16"/>
              </w:rPr>
            </w:pPr>
            <w:r w:rsidRPr="002F34D9">
              <w:rPr>
                <w:color w:val="000000"/>
                <w:sz w:val="16"/>
                <w:szCs w:val="16"/>
              </w:rPr>
              <w:t xml:space="preserve">32 369,43300  </w:t>
            </w:r>
          </w:p>
        </w:tc>
        <w:tc>
          <w:tcPr>
            <w:tcW w:w="1418" w:type="dxa"/>
            <w:vAlign w:val="bottom"/>
          </w:tcPr>
          <w:p w:rsidR="002F34D9" w:rsidRPr="002F34D9" w:rsidRDefault="002F34D9">
            <w:pPr>
              <w:jc w:val="right"/>
              <w:rPr>
                <w:color w:val="000000"/>
                <w:sz w:val="16"/>
                <w:szCs w:val="16"/>
              </w:rPr>
            </w:pPr>
            <w:r w:rsidRPr="002F34D9">
              <w:rPr>
                <w:color w:val="000000"/>
                <w:sz w:val="16"/>
                <w:szCs w:val="16"/>
              </w:rPr>
              <w:t xml:space="preserve">22 632,61300  </w:t>
            </w:r>
          </w:p>
        </w:tc>
        <w:tc>
          <w:tcPr>
            <w:tcW w:w="1417" w:type="dxa"/>
            <w:vAlign w:val="bottom"/>
          </w:tcPr>
          <w:p w:rsidR="002F34D9" w:rsidRPr="002F34D9" w:rsidRDefault="002F34D9">
            <w:pPr>
              <w:jc w:val="right"/>
              <w:rPr>
                <w:color w:val="000000"/>
                <w:sz w:val="16"/>
                <w:szCs w:val="16"/>
              </w:rPr>
            </w:pPr>
            <w:r w:rsidRPr="002F34D9">
              <w:rPr>
                <w:color w:val="000000"/>
                <w:sz w:val="16"/>
                <w:szCs w:val="16"/>
              </w:rPr>
              <w:t xml:space="preserve">22 632,61300  </w:t>
            </w:r>
          </w:p>
        </w:tc>
      </w:tr>
      <w:tr w:rsidR="002F34D9" w:rsidRPr="00DC345F" w:rsidTr="002F34D9">
        <w:tc>
          <w:tcPr>
            <w:tcW w:w="1668" w:type="dxa"/>
          </w:tcPr>
          <w:p w:rsidR="002F34D9" w:rsidRPr="00DC345F" w:rsidRDefault="002F34D9" w:rsidP="00DC345F">
            <w:pPr>
              <w:jc w:val="both"/>
              <w:rPr>
                <w:rFonts w:eastAsia="Calibri"/>
                <w:szCs w:val="24"/>
              </w:rPr>
            </w:pPr>
            <w:r w:rsidRPr="00DC345F">
              <w:rPr>
                <w:rFonts w:eastAsia="Calibri"/>
                <w:szCs w:val="24"/>
              </w:rPr>
              <w:t xml:space="preserve"> Внебюджетные средства</w:t>
            </w:r>
          </w:p>
        </w:tc>
        <w:tc>
          <w:tcPr>
            <w:tcW w:w="1275" w:type="dxa"/>
          </w:tcPr>
          <w:p w:rsidR="002F34D9" w:rsidRPr="00CB6A2E" w:rsidRDefault="002F34D9" w:rsidP="00CB6A2E">
            <w:pPr>
              <w:shd w:val="clear" w:color="auto" w:fill="FFFFFF"/>
              <w:ind w:left="-113" w:right="-57"/>
              <w:jc w:val="center"/>
              <w:rPr>
                <w:rFonts w:eastAsia="Calibri"/>
              </w:rPr>
            </w:pPr>
            <w:r w:rsidRPr="00CB6A2E">
              <w:rPr>
                <w:rFonts w:eastAsia="Calibri"/>
              </w:rPr>
              <w:t>0,000</w:t>
            </w:r>
          </w:p>
        </w:tc>
        <w:tc>
          <w:tcPr>
            <w:tcW w:w="1418" w:type="dxa"/>
          </w:tcPr>
          <w:p w:rsidR="002F34D9" w:rsidRPr="00CB6A2E" w:rsidRDefault="002F34D9" w:rsidP="00CB6A2E">
            <w:pPr>
              <w:ind w:left="-113" w:right="-57"/>
              <w:jc w:val="center"/>
            </w:pPr>
            <w:r w:rsidRPr="00CB6A2E">
              <w:rPr>
                <w:rFonts w:eastAsia="Calibri"/>
              </w:rPr>
              <w:t>0,000</w:t>
            </w:r>
          </w:p>
        </w:tc>
        <w:tc>
          <w:tcPr>
            <w:tcW w:w="1417" w:type="dxa"/>
          </w:tcPr>
          <w:p w:rsidR="002F34D9" w:rsidRPr="00CB6A2E" w:rsidRDefault="002F34D9" w:rsidP="00CB6A2E">
            <w:pPr>
              <w:ind w:left="-113" w:right="-57"/>
              <w:jc w:val="center"/>
            </w:pPr>
            <w:r w:rsidRPr="00CB6A2E">
              <w:rPr>
                <w:rFonts w:eastAsia="Calibri"/>
              </w:rPr>
              <w:t>0,000</w:t>
            </w:r>
          </w:p>
        </w:tc>
        <w:tc>
          <w:tcPr>
            <w:tcW w:w="1276" w:type="dxa"/>
          </w:tcPr>
          <w:p w:rsidR="002F34D9" w:rsidRPr="00CB6A2E" w:rsidRDefault="002F34D9" w:rsidP="00CB6A2E">
            <w:pPr>
              <w:ind w:left="-113" w:right="-57"/>
              <w:jc w:val="center"/>
            </w:pPr>
            <w:r w:rsidRPr="00CB6A2E">
              <w:rPr>
                <w:rFonts w:eastAsia="Calibri"/>
              </w:rPr>
              <w:t>0,000</w:t>
            </w:r>
          </w:p>
        </w:tc>
        <w:tc>
          <w:tcPr>
            <w:tcW w:w="1418" w:type="dxa"/>
          </w:tcPr>
          <w:p w:rsidR="002F34D9" w:rsidRPr="00CB6A2E" w:rsidRDefault="002F34D9" w:rsidP="00CB6A2E">
            <w:pPr>
              <w:ind w:left="-113" w:right="-57"/>
              <w:jc w:val="center"/>
            </w:pPr>
            <w:r w:rsidRPr="00CB6A2E">
              <w:t>0,00000</w:t>
            </w:r>
          </w:p>
        </w:tc>
        <w:tc>
          <w:tcPr>
            <w:tcW w:w="1417" w:type="dxa"/>
          </w:tcPr>
          <w:p w:rsidR="002F34D9" w:rsidRPr="00CB6A2E" w:rsidRDefault="002F34D9" w:rsidP="00CB6A2E">
            <w:pPr>
              <w:ind w:left="-113" w:right="-57"/>
              <w:jc w:val="center"/>
            </w:pPr>
            <w:r w:rsidRPr="00CB6A2E">
              <w:t>0,00000</w:t>
            </w:r>
          </w:p>
        </w:tc>
      </w:tr>
      <w:tr w:rsidR="002F34D9" w:rsidRPr="00DC345F" w:rsidTr="002F34D9">
        <w:trPr>
          <w:trHeight w:val="1660"/>
        </w:trPr>
        <w:tc>
          <w:tcPr>
            <w:tcW w:w="1668" w:type="dxa"/>
          </w:tcPr>
          <w:p w:rsidR="002F34D9" w:rsidRPr="00DC345F" w:rsidRDefault="002F34D9" w:rsidP="00DC345F">
            <w:pPr>
              <w:jc w:val="both"/>
              <w:rPr>
                <w:rFonts w:eastAsia="Calibri"/>
              </w:rPr>
            </w:pPr>
            <w:r w:rsidRPr="00DC345F">
              <w:rPr>
                <w:rFonts w:eastAsia="Calibri"/>
              </w:rPr>
              <w:t>Ожидаемые результаты  реализации муниципальной программы</w:t>
            </w:r>
          </w:p>
        </w:tc>
        <w:tc>
          <w:tcPr>
            <w:tcW w:w="8221" w:type="dxa"/>
            <w:gridSpan w:val="6"/>
          </w:tcPr>
          <w:p w:rsidR="002F34D9" w:rsidRDefault="002F34D9" w:rsidP="00170C97">
            <w:pPr>
              <w:shd w:val="clear" w:color="auto" w:fill="FFFFFF"/>
              <w:jc w:val="both"/>
              <w:rPr>
                <w:rFonts w:eastAsia="Calibri"/>
              </w:rPr>
            </w:pPr>
            <w:r>
              <w:rPr>
                <w:rFonts w:eastAsia="Calibri"/>
              </w:rPr>
              <w:t>- Увеличение доходной части бюджета МО ГО Евпатория и уменьшение кредиторской задолженности</w:t>
            </w:r>
          </w:p>
          <w:p w:rsidR="002F34D9" w:rsidRDefault="002F34D9" w:rsidP="00170C97">
            <w:pPr>
              <w:shd w:val="clear" w:color="auto" w:fill="FFFFFF"/>
              <w:jc w:val="both"/>
              <w:rPr>
                <w:rFonts w:eastAsia="Calibri"/>
              </w:rPr>
            </w:pPr>
            <w:r w:rsidRPr="00DB1216">
              <w:rPr>
                <w:rFonts w:eastAsia="Calibri"/>
              </w:rPr>
              <w:t>- Увеличение количества объектов недвижимого имущества (включая земельные участки), вовлеченных в гражданский оборот</w:t>
            </w:r>
          </w:p>
          <w:p w:rsidR="002F34D9" w:rsidRPr="00DC345F" w:rsidRDefault="002F34D9" w:rsidP="004E5B1D">
            <w:pPr>
              <w:shd w:val="clear" w:color="auto" w:fill="FFFFFF"/>
              <w:jc w:val="both"/>
              <w:rPr>
                <w:rFonts w:eastAsia="Calibri"/>
                <w:sz w:val="24"/>
              </w:rPr>
            </w:pPr>
            <w:r>
              <w:rPr>
                <w:rFonts w:eastAsia="Calibri"/>
              </w:rPr>
              <w:t xml:space="preserve">- Увеличение </w:t>
            </w:r>
            <w:r w:rsidRPr="00DB1216">
              <w:rPr>
                <w:rFonts w:eastAsia="Calibri"/>
              </w:rPr>
              <w:t>объектов недвижимого имущества (включая земельные участки)</w:t>
            </w:r>
            <w:r>
              <w:rPr>
                <w:rFonts w:eastAsia="Calibri"/>
              </w:rPr>
              <w:t>, внесенных в Реестр муниципального имущества по результатам государственной регистрации прав муниципального образования городской округ Евпатория</w:t>
            </w:r>
          </w:p>
        </w:tc>
      </w:tr>
    </w:tbl>
    <w:p w:rsidR="00DC345F" w:rsidRDefault="00DC345F" w:rsidP="00DC345F">
      <w:pPr>
        <w:spacing w:after="0" w:line="240" w:lineRule="auto"/>
        <w:jc w:val="both"/>
        <w:rPr>
          <w:rFonts w:ascii="Times New Roman" w:eastAsia="Calibri" w:hAnsi="Times New Roman" w:cs="Times New Roman"/>
          <w:sz w:val="20"/>
          <w:szCs w:val="20"/>
        </w:rPr>
      </w:pPr>
    </w:p>
    <w:p w:rsidR="008256D3" w:rsidRDefault="008256D3" w:rsidP="00DC345F">
      <w:pPr>
        <w:spacing w:after="0" w:line="240" w:lineRule="auto"/>
        <w:jc w:val="both"/>
        <w:rPr>
          <w:rFonts w:ascii="Times New Roman" w:eastAsia="Calibri" w:hAnsi="Times New Roman" w:cs="Times New Roman"/>
          <w:sz w:val="20"/>
          <w:szCs w:val="20"/>
        </w:rPr>
      </w:pPr>
    </w:p>
    <w:p w:rsidR="00E050EF" w:rsidRPr="00DC345F" w:rsidRDefault="00E050EF" w:rsidP="00E050EF">
      <w:pPr>
        <w:spacing w:after="0" w:line="240" w:lineRule="auto"/>
        <w:jc w:val="center"/>
        <w:rPr>
          <w:rFonts w:ascii="Times New Roman" w:eastAsia="Calibri" w:hAnsi="Times New Roman" w:cs="Times New Roman"/>
          <w:b/>
          <w:sz w:val="24"/>
          <w:szCs w:val="24"/>
        </w:rPr>
      </w:pPr>
      <w:r w:rsidRPr="00DC345F">
        <w:rPr>
          <w:rFonts w:ascii="Times New Roman" w:eastAsia="Calibri" w:hAnsi="Times New Roman" w:cs="Times New Roman"/>
          <w:b/>
          <w:sz w:val="24"/>
          <w:szCs w:val="24"/>
        </w:rPr>
        <w:t>Текстовая часть программы</w:t>
      </w:r>
    </w:p>
    <w:p w:rsidR="00E050EF" w:rsidRPr="00DC345F" w:rsidRDefault="00E050EF" w:rsidP="00E050EF">
      <w:pPr>
        <w:spacing w:after="0" w:line="240" w:lineRule="auto"/>
        <w:jc w:val="right"/>
        <w:rPr>
          <w:rFonts w:ascii="Times New Roman" w:eastAsia="Calibri" w:hAnsi="Times New Roman" w:cs="Times New Roman"/>
          <w:sz w:val="24"/>
          <w:szCs w:val="24"/>
        </w:rPr>
      </w:pPr>
    </w:p>
    <w:p w:rsidR="00E050EF" w:rsidRPr="00050AAC" w:rsidRDefault="00E050EF" w:rsidP="00E050EF">
      <w:pPr>
        <w:pStyle w:val="a8"/>
        <w:numPr>
          <w:ilvl w:val="0"/>
          <w:numId w:val="3"/>
        </w:numPr>
        <w:spacing w:after="0" w:line="240" w:lineRule="auto"/>
        <w:ind w:left="0" w:firstLine="567"/>
        <w:jc w:val="center"/>
        <w:rPr>
          <w:rFonts w:ascii="Times New Roman" w:eastAsia="Calibri" w:hAnsi="Times New Roman" w:cs="Times New Roman"/>
          <w:b/>
          <w:sz w:val="24"/>
          <w:szCs w:val="24"/>
        </w:rPr>
      </w:pPr>
      <w:r w:rsidRPr="00050AAC">
        <w:rPr>
          <w:rFonts w:ascii="Times New Roman" w:eastAsia="Calibri" w:hAnsi="Times New Roman" w:cs="Times New Roman"/>
          <w:b/>
          <w:sz w:val="24"/>
          <w:szCs w:val="24"/>
        </w:rPr>
        <w:t xml:space="preserve">Общая характеристика текущего состояния отрасли имущественных и земельных отношений городского округа Евпатория Республики Крым </w:t>
      </w:r>
    </w:p>
    <w:p w:rsidR="00E050EF" w:rsidRPr="00DC345F" w:rsidRDefault="00E050EF" w:rsidP="00E050EF">
      <w:pPr>
        <w:spacing w:after="0" w:line="240" w:lineRule="auto"/>
        <w:jc w:val="center"/>
        <w:rPr>
          <w:rFonts w:ascii="Times New Roman" w:eastAsia="Calibri" w:hAnsi="Times New Roman" w:cs="Times New Roman"/>
          <w:b/>
          <w:sz w:val="24"/>
          <w:szCs w:val="24"/>
        </w:rPr>
      </w:pPr>
    </w:p>
    <w:p w:rsidR="00E050EF" w:rsidRDefault="00E050EF" w:rsidP="00E050EF">
      <w:pPr>
        <w:widowControl w:val="0"/>
        <w:suppressAutoHyphens/>
        <w:spacing w:after="0" w:line="240" w:lineRule="auto"/>
        <w:ind w:firstLine="709"/>
        <w:jc w:val="both"/>
        <w:rPr>
          <w:rFonts w:ascii="Times New Roman" w:eastAsia="Times New Roman" w:hAnsi="Times New Roman" w:cs="Times New Roman"/>
          <w:spacing w:val="-6"/>
          <w:sz w:val="24"/>
          <w:szCs w:val="24"/>
          <w:lang w:eastAsia="ru-RU"/>
        </w:rPr>
      </w:pPr>
      <w:r w:rsidRPr="00DC345F">
        <w:rPr>
          <w:rFonts w:ascii="Times New Roman" w:eastAsia="Times New Roman" w:hAnsi="Times New Roman" w:cs="Times New Roman"/>
          <w:spacing w:val="-6"/>
          <w:sz w:val="24"/>
          <w:szCs w:val="24"/>
          <w:lang w:eastAsia="ru-RU"/>
        </w:rPr>
        <w:t xml:space="preserve">Муниципальная программа </w:t>
      </w:r>
      <w:r>
        <w:rPr>
          <w:rFonts w:ascii="Times New Roman" w:eastAsia="Times New Roman" w:hAnsi="Times New Roman" w:cs="Times New Roman"/>
          <w:spacing w:val="-6"/>
          <w:sz w:val="24"/>
          <w:szCs w:val="24"/>
          <w:lang w:eastAsia="ru-RU"/>
        </w:rPr>
        <w:t>«У</w:t>
      </w:r>
      <w:r w:rsidRPr="00DC345F">
        <w:rPr>
          <w:rFonts w:ascii="Times New Roman" w:eastAsia="Times New Roman" w:hAnsi="Times New Roman" w:cs="Times New Roman"/>
          <w:spacing w:val="-6"/>
          <w:sz w:val="24"/>
          <w:szCs w:val="24"/>
          <w:lang w:eastAsia="ru-RU"/>
        </w:rPr>
        <w:t>правлени</w:t>
      </w:r>
      <w:r>
        <w:rPr>
          <w:rFonts w:ascii="Times New Roman" w:eastAsia="Times New Roman" w:hAnsi="Times New Roman" w:cs="Times New Roman"/>
          <w:spacing w:val="-6"/>
          <w:sz w:val="24"/>
          <w:szCs w:val="24"/>
          <w:lang w:eastAsia="ru-RU"/>
        </w:rPr>
        <w:t>е</w:t>
      </w:r>
      <w:r w:rsidRPr="00DC345F">
        <w:rPr>
          <w:rFonts w:ascii="Times New Roman" w:eastAsia="Times New Roman" w:hAnsi="Times New Roman" w:cs="Times New Roman"/>
          <w:spacing w:val="-6"/>
          <w:sz w:val="24"/>
          <w:szCs w:val="24"/>
          <w:lang w:eastAsia="ru-RU"/>
        </w:rPr>
        <w:t xml:space="preserve"> муниципальным имуществом городского округа Евпатория Республики Крым</w:t>
      </w:r>
      <w:r>
        <w:rPr>
          <w:rFonts w:ascii="Times New Roman" w:eastAsia="Times New Roman" w:hAnsi="Times New Roman" w:cs="Times New Roman"/>
          <w:spacing w:val="-6"/>
          <w:sz w:val="24"/>
          <w:szCs w:val="24"/>
          <w:lang w:eastAsia="ru-RU"/>
        </w:rPr>
        <w:t>»</w:t>
      </w:r>
      <w:r w:rsidRPr="00DC345F">
        <w:rPr>
          <w:rFonts w:ascii="Times New Roman" w:eastAsia="Times New Roman" w:hAnsi="Times New Roman" w:cs="Times New Roman"/>
          <w:spacing w:val="-6"/>
          <w:sz w:val="24"/>
          <w:szCs w:val="24"/>
          <w:lang w:eastAsia="ru-RU"/>
        </w:rPr>
        <w:t xml:space="preserve"> разработана  </w:t>
      </w:r>
      <w:r w:rsidRPr="002D50B1">
        <w:rPr>
          <w:rFonts w:ascii="Times New Roman" w:eastAsia="Times New Roman" w:hAnsi="Times New Roman" w:cs="Times New Roman"/>
          <w:spacing w:val="-6"/>
          <w:sz w:val="24"/>
          <w:szCs w:val="24"/>
          <w:lang w:eastAsia="ru-RU"/>
        </w:rPr>
        <w:t>с  целью  создания условий для эффективного управления муниципальным имуществом, необходимых для выполнения государственных функций органами местного самоуправления городского округа Евпатория, и отчуждения муниципального имущества, востребованного в коммерческом обороте, а также совершенствования системы муниципального материального резерва, повышения ее роли в позитивных процессах, происходящих в экономике и политике городского округа Евпатория и направленных на укрепление его экономической независимости, снижения социально-экономической   напряженности, обеспечения реализации   органами местного самоуправления  городского округа Евпатория  их  полномочий и обеспечения доходов  бюджета  Республики  Крым  от  использования  муниципального имущества городского округа Евпатория.</w:t>
      </w:r>
    </w:p>
    <w:p w:rsidR="00E050EF" w:rsidRPr="00DC345F" w:rsidRDefault="00E050EF" w:rsidP="00E050EF">
      <w:pPr>
        <w:spacing w:after="0" w:line="240" w:lineRule="auto"/>
        <w:ind w:firstLine="567"/>
        <w:jc w:val="both"/>
        <w:rPr>
          <w:rFonts w:ascii="Times New Roman" w:eastAsia="Times New Roman" w:hAnsi="Times New Roman" w:cs="Times New Roman"/>
          <w:sz w:val="24"/>
          <w:szCs w:val="24"/>
          <w:lang w:eastAsia="ru-RU"/>
        </w:rPr>
      </w:pPr>
      <w:r w:rsidRPr="00DC345F">
        <w:rPr>
          <w:rFonts w:ascii="Times New Roman" w:eastAsia="Times New Roman" w:hAnsi="Times New Roman" w:cs="Times New Roman"/>
          <w:sz w:val="24"/>
          <w:szCs w:val="24"/>
          <w:lang w:eastAsia="ru-RU"/>
        </w:rPr>
        <w:t>Муниципальная программа на данный момент является наиболее актуальной для развития городского округа Евпатория и снижения социальной напряженности среди его жителей, так как объекты муниципальной собственности городского округа Евпатория являются базовым ресурсом для обеспечения устойчивого социально-экономического развития территории.</w:t>
      </w:r>
    </w:p>
    <w:p w:rsidR="00E050EF" w:rsidRPr="00D63D4E" w:rsidRDefault="00E050EF" w:rsidP="00E050EF">
      <w:pPr>
        <w:spacing w:after="0" w:line="240" w:lineRule="auto"/>
        <w:ind w:firstLine="567"/>
        <w:jc w:val="both"/>
        <w:rPr>
          <w:rFonts w:ascii="Times New Roman" w:eastAsia="Calibri" w:hAnsi="Times New Roman" w:cs="Times New Roman"/>
          <w:color w:val="FF0000"/>
          <w:sz w:val="24"/>
          <w:szCs w:val="24"/>
          <w:lang w:eastAsia="ru-RU"/>
        </w:rPr>
      </w:pPr>
      <w:r w:rsidRPr="00D63D4E">
        <w:rPr>
          <w:rFonts w:ascii="Times New Roman" w:eastAsia="Calibri" w:hAnsi="Times New Roman" w:cs="Times New Roman"/>
          <w:sz w:val="24"/>
          <w:szCs w:val="24"/>
          <w:lang w:eastAsia="ru-RU"/>
        </w:rPr>
        <w:t xml:space="preserve">Объекты </w:t>
      </w:r>
      <w:r w:rsidRPr="00D63D4E">
        <w:rPr>
          <w:rFonts w:ascii="Times New Roman" w:eastAsia="Calibri" w:hAnsi="Times New Roman" w:cs="Times New Roman"/>
          <w:sz w:val="24"/>
          <w:szCs w:val="24"/>
        </w:rPr>
        <w:t>муниципальной</w:t>
      </w:r>
      <w:r w:rsidRPr="00D63D4E">
        <w:rPr>
          <w:rFonts w:ascii="Times New Roman" w:eastAsia="Calibri" w:hAnsi="Times New Roman" w:cs="Times New Roman"/>
          <w:sz w:val="24"/>
          <w:szCs w:val="24"/>
          <w:lang w:eastAsia="ru-RU"/>
        </w:rPr>
        <w:t xml:space="preserve"> собственности городского округа Евпатория являются базовым ресурсом для обеспечения устойчивого социально-экономического развития территории</w:t>
      </w:r>
      <w:r w:rsidRPr="00D63D4E">
        <w:rPr>
          <w:rFonts w:ascii="Times New Roman" w:eastAsia="Calibri" w:hAnsi="Times New Roman" w:cs="Times New Roman"/>
          <w:color w:val="FF0000"/>
          <w:sz w:val="24"/>
          <w:szCs w:val="24"/>
          <w:lang w:eastAsia="ru-RU"/>
        </w:rPr>
        <w:t xml:space="preserve">. </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 xml:space="preserve">В структуре </w:t>
      </w:r>
      <w:r w:rsidRPr="00D63D4E">
        <w:rPr>
          <w:rFonts w:ascii="Times New Roman" w:eastAsia="Calibri" w:hAnsi="Times New Roman" w:cs="Times New Roman"/>
          <w:sz w:val="24"/>
          <w:szCs w:val="24"/>
        </w:rPr>
        <w:t>муниципальной</w:t>
      </w:r>
      <w:r w:rsidRPr="00D63D4E">
        <w:rPr>
          <w:rFonts w:ascii="Times New Roman" w:eastAsia="Calibri" w:hAnsi="Times New Roman" w:cs="Times New Roman"/>
          <w:sz w:val="24"/>
          <w:szCs w:val="24"/>
          <w:lang w:eastAsia="ru-RU"/>
        </w:rPr>
        <w:t xml:space="preserve"> собственности гор</w:t>
      </w:r>
      <w:r w:rsidR="002C60C2">
        <w:rPr>
          <w:rFonts w:ascii="Times New Roman" w:eastAsia="Calibri" w:hAnsi="Times New Roman" w:cs="Times New Roman"/>
          <w:sz w:val="24"/>
          <w:szCs w:val="24"/>
          <w:lang w:eastAsia="ru-RU"/>
        </w:rPr>
        <w:t xml:space="preserve">одского округа Евпатория можно </w:t>
      </w:r>
      <w:r w:rsidRPr="00D63D4E">
        <w:rPr>
          <w:rFonts w:ascii="Times New Roman" w:eastAsia="Calibri" w:hAnsi="Times New Roman" w:cs="Times New Roman"/>
          <w:sz w:val="24"/>
          <w:szCs w:val="24"/>
          <w:lang w:eastAsia="ru-RU"/>
        </w:rPr>
        <w:t xml:space="preserve">выделить две основные составляющие: </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-земля;</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-другое недвижимое (все, что прочно связано с землей, в том числе здания, сооружения, объекты незавершенного строительства) и движимое имущество, ценные бумаги.</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Земельный фонд городского округа Евпатория по состоянию на 01.01.20</w:t>
      </w:r>
      <w:r>
        <w:rPr>
          <w:rFonts w:ascii="Times New Roman" w:eastAsia="Calibri" w:hAnsi="Times New Roman" w:cs="Times New Roman"/>
          <w:sz w:val="24"/>
          <w:szCs w:val="24"/>
          <w:lang w:eastAsia="ru-RU"/>
        </w:rPr>
        <w:t>21</w:t>
      </w:r>
      <w:r w:rsidRPr="00D63D4E">
        <w:rPr>
          <w:rFonts w:ascii="Times New Roman" w:eastAsia="Calibri" w:hAnsi="Times New Roman" w:cs="Times New Roman"/>
          <w:sz w:val="24"/>
          <w:szCs w:val="24"/>
          <w:lang w:eastAsia="ru-RU"/>
        </w:rPr>
        <w:t xml:space="preserve"> по результатам кадастрового учета земельных участков, данные о которых содержатся в ГКН, находящихся на территории городского округа Евпатория, составил ориентировочно </w:t>
      </w:r>
      <w:r>
        <w:rPr>
          <w:rFonts w:ascii="Times New Roman" w:eastAsia="Calibri" w:hAnsi="Times New Roman" w:cs="Times New Roman"/>
          <w:sz w:val="24"/>
          <w:szCs w:val="24"/>
          <w:lang w:eastAsia="ru-RU"/>
        </w:rPr>
        <w:t xml:space="preserve">17017 </w:t>
      </w:r>
      <w:r w:rsidRPr="00D63D4E">
        <w:rPr>
          <w:rFonts w:ascii="Times New Roman" w:eastAsia="Calibri" w:hAnsi="Times New Roman" w:cs="Times New Roman"/>
          <w:sz w:val="24"/>
          <w:szCs w:val="24"/>
          <w:lang w:eastAsia="ru-RU"/>
        </w:rPr>
        <w:t>земельных участков общей площадью 6546, 7776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 xml:space="preserve">При этом отдельно можно выделить некоторые категории земель, которые в соответствии со статьей 389 Налогового кодекса Российской Федерации не признаются </w:t>
      </w:r>
      <w:r w:rsidRPr="00D63D4E">
        <w:rPr>
          <w:rFonts w:ascii="Times New Roman" w:eastAsia="Calibri" w:hAnsi="Times New Roman" w:cs="Times New Roman"/>
          <w:sz w:val="24"/>
          <w:szCs w:val="24"/>
          <w:lang w:eastAsia="ru-RU"/>
        </w:rPr>
        <w:lastRenderedPageBreak/>
        <w:t>объектами налогообложения, и, соответственно, выпадают из доходной части бюджета городского округа Евпатория Республика Крым:</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 земли жилой многоэтажной застройки – 695,1938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 земли особо охраняемых территорий – 437,3199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 земли лесничеств и лесопарков – 403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 земли под водными объектами – 335,0728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 земли под военными и иными режимными объектами – 336,0284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 земли под объектами иного специального назначения – 55,5873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 xml:space="preserve">- земли, переданные в аренду юридическим и физическим лицам – 678,8916 га. </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Все остальные земельные участки подлежат налогообложению в соответствии с требованиями Налогового кодекса Российской Федерации и решением Евпаторийского городского совета от 15.11.2019 № 2-6/6 «Об установлении земельного налога на территории муниципального образования городской округ Евпатория Республики Крым».</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В целом в настоящее время в пользовании, владении и распоряжении (включая хозяйственное ведение и оперативное управление) городского округа Евпатория  находится  96 юридических лиц (в том числе МУП – 9, учреждений – 87), а также 1131 объект недвижимого имущества (665 объектов - здания, сооружения, объекты незавершенного строительства; 466 объектов - нежилые помещения, включая встроенно-пристроенные), включая имущество казны, включенных в реестр муниципального имущества, и 2109 объектов жилого фонда (муниципальных квартир и комнат) (по результатам инвентаризации объектов недвижимого имущества, проведенной в соответствии с поручением Главы Республики Крым от 01.04.2019 № 1/01-32/2037)</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 xml:space="preserve">На  территории  городского округа Евпатория в  соответствии  с  действующим законодательством  заключено и действует </w:t>
      </w:r>
      <w:r>
        <w:rPr>
          <w:rFonts w:ascii="Times New Roman" w:eastAsia="Calibri" w:hAnsi="Times New Roman" w:cs="Times New Roman"/>
          <w:sz w:val="24"/>
          <w:szCs w:val="24"/>
          <w:lang w:eastAsia="ru-RU"/>
        </w:rPr>
        <w:t>6</w:t>
      </w:r>
      <w:r w:rsidR="00AB246E">
        <w:rPr>
          <w:rFonts w:ascii="Times New Roman" w:eastAsia="Calibri" w:hAnsi="Times New Roman" w:cs="Times New Roman"/>
          <w:sz w:val="24"/>
          <w:szCs w:val="24"/>
          <w:lang w:eastAsia="ru-RU"/>
        </w:rPr>
        <w:t>6</w:t>
      </w:r>
      <w:r w:rsidRPr="00D63D4E">
        <w:rPr>
          <w:rFonts w:ascii="Times New Roman" w:eastAsia="Calibri" w:hAnsi="Times New Roman" w:cs="Times New Roman"/>
          <w:sz w:val="24"/>
          <w:szCs w:val="24"/>
          <w:lang w:eastAsia="ru-RU"/>
        </w:rPr>
        <w:t xml:space="preserve"> договоров аренды недвижимого имущества, находящегося в муниципальной собственности городского округа Евпатория.</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xml:space="preserve">Управление муниципальной собственностью </w:t>
      </w:r>
      <w:r w:rsidRPr="00D63D4E">
        <w:rPr>
          <w:rFonts w:ascii="Times New Roman" w:eastAsia="Calibri" w:hAnsi="Times New Roman" w:cs="Times New Roman"/>
          <w:sz w:val="24"/>
          <w:szCs w:val="24"/>
          <w:lang w:eastAsia="ru-RU"/>
        </w:rPr>
        <w:t xml:space="preserve">городского округа Евпатория </w:t>
      </w:r>
      <w:r w:rsidRPr="00D63D4E">
        <w:rPr>
          <w:rFonts w:ascii="Times New Roman" w:eastAsia="Calibri" w:hAnsi="Times New Roman" w:cs="Times New Roman"/>
          <w:sz w:val="24"/>
          <w:szCs w:val="24"/>
        </w:rPr>
        <w:t>является неотъемлемой частью деятельности администрации города Евпатории по решению экономических  и  социальных  задач,  созданию  эффективной конкурентоспособной экономики, оздоровлению и укреплению финансовой системы.</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Реестр муниципального имущества муниципального образования городской округ Евпатория Республики Крым ежедневно наполняется сведениями о зарегистрированных правах и проведенном кадастровом учете на квартиры, комнаты, нежилые помещения, нежилые здания.</w:t>
      </w:r>
    </w:p>
    <w:p w:rsidR="00E050EF" w:rsidRPr="00D63D4E" w:rsidRDefault="00E050EF" w:rsidP="00E050EF">
      <w:pPr>
        <w:spacing w:after="0" w:line="240" w:lineRule="auto"/>
        <w:jc w:val="center"/>
        <w:rPr>
          <w:rFonts w:ascii="Times New Roman" w:eastAsia="Calibri" w:hAnsi="Times New Roman" w:cs="Times New Roman"/>
          <w:b/>
          <w:sz w:val="24"/>
          <w:szCs w:val="24"/>
        </w:rPr>
      </w:pPr>
      <w:r w:rsidRPr="00D63D4E">
        <w:rPr>
          <w:rFonts w:ascii="Times New Roman" w:eastAsia="Calibri" w:hAnsi="Times New Roman" w:cs="Times New Roman"/>
          <w:b/>
          <w:sz w:val="24"/>
          <w:szCs w:val="24"/>
        </w:rPr>
        <w:t>Данные реестра муниципального имущества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134"/>
        <w:gridCol w:w="1276"/>
        <w:gridCol w:w="1134"/>
        <w:gridCol w:w="1134"/>
        <w:gridCol w:w="1134"/>
      </w:tblGrid>
      <w:tr w:rsidR="00AE69E0" w:rsidRPr="00D63D4E" w:rsidTr="00AE69E0">
        <w:tc>
          <w:tcPr>
            <w:tcW w:w="3827" w:type="dxa"/>
            <w:shd w:val="clear" w:color="auto" w:fill="auto"/>
          </w:tcPr>
          <w:p w:rsidR="00AE69E0" w:rsidRPr="00D63D4E" w:rsidRDefault="00AE69E0" w:rsidP="0057789E">
            <w:pPr>
              <w:spacing w:after="0" w:line="240" w:lineRule="auto"/>
              <w:jc w:val="center"/>
              <w:rPr>
                <w:rFonts w:ascii="Times New Roman" w:eastAsia="Calibri" w:hAnsi="Times New Roman" w:cs="Times New Roman"/>
                <w:b/>
                <w:sz w:val="24"/>
                <w:szCs w:val="24"/>
              </w:rPr>
            </w:pPr>
            <w:r w:rsidRPr="00D63D4E">
              <w:rPr>
                <w:rFonts w:ascii="Times New Roman" w:eastAsia="Calibri" w:hAnsi="Times New Roman" w:cs="Times New Roman"/>
                <w:b/>
                <w:sz w:val="24"/>
                <w:szCs w:val="24"/>
              </w:rPr>
              <w:t>Наименование муниципального имущества</w:t>
            </w:r>
          </w:p>
        </w:tc>
        <w:tc>
          <w:tcPr>
            <w:tcW w:w="1134" w:type="dxa"/>
            <w:shd w:val="clear" w:color="auto" w:fill="auto"/>
          </w:tcPr>
          <w:p w:rsidR="00AE69E0" w:rsidRPr="00D63D4E" w:rsidRDefault="00AE69E0" w:rsidP="0057789E">
            <w:pPr>
              <w:spacing w:after="0" w:line="240" w:lineRule="auto"/>
              <w:jc w:val="center"/>
              <w:rPr>
                <w:rFonts w:ascii="Times New Roman" w:eastAsia="Calibri" w:hAnsi="Times New Roman" w:cs="Times New Roman"/>
                <w:b/>
                <w:sz w:val="24"/>
                <w:szCs w:val="24"/>
              </w:rPr>
            </w:pPr>
            <w:r w:rsidRPr="00D63D4E">
              <w:rPr>
                <w:rFonts w:ascii="Times New Roman" w:eastAsia="Calibri" w:hAnsi="Times New Roman" w:cs="Times New Roman"/>
                <w:b/>
                <w:sz w:val="24"/>
                <w:szCs w:val="24"/>
              </w:rPr>
              <w:t>2017 год</w:t>
            </w:r>
          </w:p>
        </w:tc>
        <w:tc>
          <w:tcPr>
            <w:tcW w:w="1276" w:type="dxa"/>
          </w:tcPr>
          <w:p w:rsidR="00AE69E0" w:rsidRPr="00D63D4E" w:rsidRDefault="00AE69E0" w:rsidP="0057789E">
            <w:pPr>
              <w:spacing w:after="0" w:line="240" w:lineRule="auto"/>
              <w:jc w:val="center"/>
              <w:rPr>
                <w:rFonts w:ascii="Times New Roman" w:eastAsia="Calibri" w:hAnsi="Times New Roman" w:cs="Times New Roman"/>
                <w:b/>
                <w:sz w:val="24"/>
                <w:szCs w:val="24"/>
              </w:rPr>
            </w:pPr>
            <w:r w:rsidRPr="00D63D4E">
              <w:rPr>
                <w:rFonts w:ascii="Times New Roman" w:eastAsia="Calibri" w:hAnsi="Times New Roman" w:cs="Times New Roman"/>
                <w:b/>
                <w:sz w:val="24"/>
                <w:szCs w:val="24"/>
              </w:rPr>
              <w:t>2018 год</w:t>
            </w:r>
          </w:p>
        </w:tc>
        <w:tc>
          <w:tcPr>
            <w:tcW w:w="1134" w:type="dxa"/>
          </w:tcPr>
          <w:p w:rsidR="00AE69E0" w:rsidRPr="00D63D4E" w:rsidRDefault="00AE69E0" w:rsidP="0057789E">
            <w:pPr>
              <w:spacing w:after="0" w:line="240" w:lineRule="auto"/>
              <w:jc w:val="center"/>
              <w:rPr>
                <w:rFonts w:ascii="Times New Roman" w:eastAsia="Calibri" w:hAnsi="Times New Roman" w:cs="Times New Roman"/>
                <w:b/>
                <w:sz w:val="24"/>
                <w:szCs w:val="24"/>
              </w:rPr>
            </w:pPr>
            <w:r w:rsidRPr="00D63D4E">
              <w:rPr>
                <w:rFonts w:ascii="Times New Roman" w:eastAsia="Calibri" w:hAnsi="Times New Roman" w:cs="Times New Roman"/>
                <w:b/>
                <w:sz w:val="24"/>
                <w:szCs w:val="24"/>
              </w:rPr>
              <w:t>2019 год</w:t>
            </w:r>
          </w:p>
        </w:tc>
        <w:tc>
          <w:tcPr>
            <w:tcW w:w="1134" w:type="dxa"/>
          </w:tcPr>
          <w:p w:rsidR="00AE69E0" w:rsidRPr="005567DE" w:rsidRDefault="00AE69E0" w:rsidP="0057789E">
            <w:pPr>
              <w:spacing w:after="0" w:line="240" w:lineRule="auto"/>
              <w:jc w:val="center"/>
              <w:rPr>
                <w:rFonts w:ascii="Times New Roman" w:eastAsia="Calibri" w:hAnsi="Times New Roman" w:cs="Times New Roman"/>
                <w:b/>
                <w:sz w:val="24"/>
                <w:szCs w:val="24"/>
              </w:rPr>
            </w:pPr>
            <w:r w:rsidRPr="005567DE">
              <w:rPr>
                <w:rFonts w:ascii="Times New Roman" w:eastAsia="Calibri" w:hAnsi="Times New Roman" w:cs="Times New Roman"/>
                <w:b/>
                <w:sz w:val="24"/>
                <w:szCs w:val="24"/>
              </w:rPr>
              <w:t>2020 год</w:t>
            </w:r>
          </w:p>
        </w:tc>
        <w:tc>
          <w:tcPr>
            <w:tcW w:w="1134" w:type="dxa"/>
          </w:tcPr>
          <w:p w:rsidR="00AE69E0" w:rsidRPr="005567DE" w:rsidRDefault="00AE69E0" w:rsidP="00AE69E0">
            <w:pPr>
              <w:spacing w:after="0" w:line="240" w:lineRule="auto"/>
              <w:jc w:val="center"/>
              <w:rPr>
                <w:rFonts w:ascii="Times New Roman" w:eastAsia="Calibri" w:hAnsi="Times New Roman" w:cs="Times New Roman"/>
                <w:b/>
                <w:sz w:val="24"/>
                <w:szCs w:val="24"/>
              </w:rPr>
            </w:pPr>
            <w:r w:rsidRPr="005567DE">
              <w:rPr>
                <w:rFonts w:ascii="Times New Roman" w:eastAsia="Calibri" w:hAnsi="Times New Roman" w:cs="Times New Roman"/>
                <w:b/>
                <w:sz w:val="24"/>
                <w:szCs w:val="24"/>
              </w:rPr>
              <w:t>2021 год</w:t>
            </w:r>
          </w:p>
        </w:tc>
      </w:tr>
      <w:tr w:rsidR="00AE69E0" w:rsidRPr="00D63D4E" w:rsidTr="00AE69E0">
        <w:tc>
          <w:tcPr>
            <w:tcW w:w="3827" w:type="dxa"/>
            <w:shd w:val="clear" w:color="auto" w:fill="auto"/>
          </w:tcPr>
          <w:p w:rsidR="00AE69E0" w:rsidRPr="00D63D4E" w:rsidRDefault="00AE69E0" w:rsidP="0057789E">
            <w:pPr>
              <w:spacing w:after="0" w:line="240" w:lineRule="auto"/>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Земельные участки</w:t>
            </w:r>
          </w:p>
        </w:tc>
        <w:tc>
          <w:tcPr>
            <w:tcW w:w="1134" w:type="dxa"/>
            <w:shd w:val="clear" w:color="auto" w:fill="auto"/>
          </w:tcPr>
          <w:p w:rsidR="00AE69E0" w:rsidRPr="00D63D4E" w:rsidRDefault="00AE69E0"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2110</w:t>
            </w:r>
          </w:p>
        </w:tc>
        <w:tc>
          <w:tcPr>
            <w:tcW w:w="1276" w:type="dxa"/>
          </w:tcPr>
          <w:p w:rsidR="00AE69E0" w:rsidRPr="00D63D4E" w:rsidRDefault="00AE69E0"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2694</w:t>
            </w:r>
          </w:p>
        </w:tc>
        <w:tc>
          <w:tcPr>
            <w:tcW w:w="1134" w:type="dxa"/>
          </w:tcPr>
          <w:p w:rsidR="00AE69E0" w:rsidRPr="00D63D4E" w:rsidRDefault="00AE69E0"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2825</w:t>
            </w:r>
          </w:p>
        </w:tc>
        <w:tc>
          <w:tcPr>
            <w:tcW w:w="1134" w:type="dxa"/>
          </w:tcPr>
          <w:p w:rsidR="00AE69E0" w:rsidRPr="005567DE" w:rsidRDefault="00AE69E0" w:rsidP="0057789E">
            <w:pPr>
              <w:spacing w:after="0" w:line="240" w:lineRule="auto"/>
              <w:jc w:val="center"/>
              <w:rPr>
                <w:rFonts w:ascii="Times New Roman" w:eastAsia="Calibri" w:hAnsi="Times New Roman" w:cs="Times New Roman"/>
                <w:sz w:val="24"/>
                <w:szCs w:val="24"/>
              </w:rPr>
            </w:pPr>
            <w:r w:rsidRPr="005567DE">
              <w:rPr>
                <w:rFonts w:ascii="Times New Roman" w:eastAsia="Calibri" w:hAnsi="Times New Roman" w:cs="Times New Roman"/>
                <w:sz w:val="24"/>
                <w:szCs w:val="24"/>
              </w:rPr>
              <w:t>3232</w:t>
            </w:r>
          </w:p>
        </w:tc>
        <w:tc>
          <w:tcPr>
            <w:tcW w:w="1134" w:type="dxa"/>
          </w:tcPr>
          <w:p w:rsidR="00AE69E0" w:rsidRPr="005567DE" w:rsidRDefault="00AE69E0" w:rsidP="00CB4370">
            <w:pPr>
              <w:spacing w:after="0" w:line="240" w:lineRule="auto"/>
              <w:jc w:val="center"/>
              <w:rPr>
                <w:rFonts w:ascii="Times New Roman" w:eastAsia="Calibri" w:hAnsi="Times New Roman" w:cs="Times New Roman"/>
                <w:sz w:val="24"/>
                <w:szCs w:val="24"/>
              </w:rPr>
            </w:pPr>
            <w:r w:rsidRPr="005567DE">
              <w:rPr>
                <w:rFonts w:ascii="Times New Roman" w:eastAsia="Calibri" w:hAnsi="Times New Roman" w:cs="Times New Roman"/>
                <w:sz w:val="24"/>
                <w:szCs w:val="24"/>
              </w:rPr>
              <w:t>3177</w:t>
            </w:r>
          </w:p>
        </w:tc>
      </w:tr>
      <w:tr w:rsidR="00AE69E0" w:rsidRPr="00D63D4E" w:rsidTr="00AE69E0">
        <w:tc>
          <w:tcPr>
            <w:tcW w:w="3827" w:type="dxa"/>
            <w:shd w:val="clear" w:color="auto" w:fill="auto"/>
          </w:tcPr>
          <w:p w:rsidR="00AE69E0" w:rsidRPr="00D63D4E" w:rsidRDefault="00AE69E0" w:rsidP="0057789E">
            <w:pPr>
              <w:spacing w:after="0" w:line="240" w:lineRule="auto"/>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Здания, сооружения, ОНС</w:t>
            </w:r>
          </w:p>
        </w:tc>
        <w:tc>
          <w:tcPr>
            <w:tcW w:w="1134" w:type="dxa"/>
            <w:shd w:val="clear" w:color="auto" w:fill="auto"/>
          </w:tcPr>
          <w:p w:rsidR="00AE69E0" w:rsidRPr="00D63D4E" w:rsidRDefault="00AE69E0"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835</w:t>
            </w:r>
          </w:p>
        </w:tc>
        <w:tc>
          <w:tcPr>
            <w:tcW w:w="1276" w:type="dxa"/>
          </w:tcPr>
          <w:p w:rsidR="00AE69E0" w:rsidRPr="00D63D4E" w:rsidRDefault="00AE69E0"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1091</w:t>
            </w:r>
          </w:p>
        </w:tc>
        <w:tc>
          <w:tcPr>
            <w:tcW w:w="1134" w:type="dxa"/>
          </w:tcPr>
          <w:p w:rsidR="00AE69E0" w:rsidRPr="00D63D4E" w:rsidRDefault="00AE69E0"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688</w:t>
            </w:r>
          </w:p>
        </w:tc>
        <w:tc>
          <w:tcPr>
            <w:tcW w:w="1134" w:type="dxa"/>
          </w:tcPr>
          <w:p w:rsidR="00AE69E0" w:rsidRPr="005567DE" w:rsidRDefault="00AE69E0" w:rsidP="0057789E">
            <w:pPr>
              <w:spacing w:after="0" w:line="240" w:lineRule="auto"/>
              <w:jc w:val="center"/>
              <w:rPr>
                <w:rFonts w:ascii="Times New Roman" w:eastAsia="Calibri" w:hAnsi="Times New Roman" w:cs="Times New Roman"/>
                <w:sz w:val="24"/>
                <w:szCs w:val="24"/>
              </w:rPr>
            </w:pPr>
            <w:r w:rsidRPr="005567DE">
              <w:rPr>
                <w:rFonts w:ascii="Times New Roman" w:eastAsia="Calibri" w:hAnsi="Times New Roman" w:cs="Times New Roman"/>
                <w:sz w:val="24"/>
                <w:szCs w:val="24"/>
              </w:rPr>
              <w:t>650</w:t>
            </w:r>
          </w:p>
        </w:tc>
        <w:tc>
          <w:tcPr>
            <w:tcW w:w="1134" w:type="dxa"/>
          </w:tcPr>
          <w:p w:rsidR="00AE69E0" w:rsidRPr="005567DE" w:rsidRDefault="00AE69E0" w:rsidP="00AE69E0">
            <w:pPr>
              <w:spacing w:after="0" w:line="240" w:lineRule="auto"/>
              <w:jc w:val="center"/>
              <w:rPr>
                <w:rFonts w:ascii="Times New Roman" w:eastAsia="Calibri" w:hAnsi="Times New Roman" w:cs="Times New Roman"/>
                <w:sz w:val="24"/>
                <w:szCs w:val="24"/>
              </w:rPr>
            </w:pPr>
            <w:r w:rsidRPr="005567DE">
              <w:rPr>
                <w:rFonts w:ascii="Times New Roman" w:eastAsia="Calibri" w:hAnsi="Times New Roman" w:cs="Times New Roman"/>
                <w:sz w:val="24"/>
                <w:szCs w:val="24"/>
              </w:rPr>
              <w:t>654</w:t>
            </w:r>
          </w:p>
        </w:tc>
      </w:tr>
      <w:tr w:rsidR="00AE69E0" w:rsidRPr="00D63D4E" w:rsidTr="00AE69E0">
        <w:tc>
          <w:tcPr>
            <w:tcW w:w="3827" w:type="dxa"/>
            <w:shd w:val="clear" w:color="auto" w:fill="auto"/>
          </w:tcPr>
          <w:p w:rsidR="00AE69E0" w:rsidRPr="00D63D4E" w:rsidRDefault="00AE69E0" w:rsidP="0057789E">
            <w:pPr>
              <w:spacing w:after="0" w:line="240" w:lineRule="auto"/>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Жилые и нежилые помещения</w:t>
            </w:r>
          </w:p>
        </w:tc>
        <w:tc>
          <w:tcPr>
            <w:tcW w:w="1134" w:type="dxa"/>
            <w:shd w:val="clear" w:color="auto" w:fill="auto"/>
          </w:tcPr>
          <w:p w:rsidR="00AE69E0" w:rsidRPr="00D63D4E" w:rsidRDefault="00AE69E0"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3806</w:t>
            </w:r>
          </w:p>
        </w:tc>
        <w:tc>
          <w:tcPr>
            <w:tcW w:w="1276" w:type="dxa"/>
          </w:tcPr>
          <w:p w:rsidR="00AE69E0" w:rsidRPr="00D63D4E" w:rsidRDefault="00AE69E0"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3954</w:t>
            </w:r>
          </w:p>
        </w:tc>
        <w:tc>
          <w:tcPr>
            <w:tcW w:w="1134" w:type="dxa"/>
          </w:tcPr>
          <w:p w:rsidR="00AE69E0" w:rsidRPr="00D63D4E" w:rsidRDefault="00AE69E0"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2156</w:t>
            </w:r>
          </w:p>
        </w:tc>
        <w:tc>
          <w:tcPr>
            <w:tcW w:w="1134" w:type="dxa"/>
          </w:tcPr>
          <w:p w:rsidR="00AE69E0" w:rsidRPr="005567DE" w:rsidRDefault="00AE69E0" w:rsidP="0057789E">
            <w:pPr>
              <w:spacing w:after="0" w:line="240" w:lineRule="auto"/>
              <w:jc w:val="center"/>
              <w:rPr>
                <w:rFonts w:ascii="Times New Roman" w:eastAsia="Calibri" w:hAnsi="Times New Roman" w:cs="Times New Roman"/>
                <w:sz w:val="24"/>
                <w:szCs w:val="24"/>
              </w:rPr>
            </w:pPr>
            <w:r w:rsidRPr="005567DE">
              <w:rPr>
                <w:rFonts w:ascii="Times New Roman" w:eastAsia="Calibri" w:hAnsi="Times New Roman" w:cs="Times New Roman"/>
                <w:sz w:val="24"/>
                <w:szCs w:val="24"/>
              </w:rPr>
              <w:t>2570</w:t>
            </w:r>
          </w:p>
        </w:tc>
        <w:tc>
          <w:tcPr>
            <w:tcW w:w="1134" w:type="dxa"/>
          </w:tcPr>
          <w:p w:rsidR="00AE69E0" w:rsidRPr="005567DE" w:rsidRDefault="00AE69E0" w:rsidP="00AE69E0">
            <w:pPr>
              <w:spacing w:after="0" w:line="240" w:lineRule="auto"/>
              <w:jc w:val="center"/>
              <w:rPr>
                <w:rFonts w:ascii="Times New Roman" w:eastAsia="Calibri" w:hAnsi="Times New Roman" w:cs="Times New Roman"/>
                <w:sz w:val="24"/>
                <w:szCs w:val="24"/>
              </w:rPr>
            </w:pPr>
            <w:r w:rsidRPr="005567DE">
              <w:rPr>
                <w:rFonts w:ascii="Times New Roman" w:eastAsia="Calibri" w:hAnsi="Times New Roman" w:cs="Times New Roman"/>
                <w:sz w:val="24"/>
                <w:szCs w:val="24"/>
              </w:rPr>
              <w:t>2610</w:t>
            </w:r>
          </w:p>
        </w:tc>
      </w:tr>
      <w:tr w:rsidR="00AE69E0" w:rsidRPr="00D63D4E" w:rsidTr="00AE69E0">
        <w:tc>
          <w:tcPr>
            <w:tcW w:w="3827" w:type="dxa"/>
            <w:shd w:val="clear" w:color="auto" w:fill="auto"/>
          </w:tcPr>
          <w:p w:rsidR="00AE69E0" w:rsidRPr="00D63D4E" w:rsidRDefault="00AE69E0" w:rsidP="0057789E">
            <w:pPr>
              <w:spacing w:after="0" w:line="240" w:lineRule="auto"/>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Правообладатели</w:t>
            </w:r>
          </w:p>
        </w:tc>
        <w:tc>
          <w:tcPr>
            <w:tcW w:w="1134" w:type="dxa"/>
            <w:shd w:val="clear" w:color="auto" w:fill="auto"/>
          </w:tcPr>
          <w:p w:rsidR="00AE69E0" w:rsidRPr="00D63D4E" w:rsidRDefault="00AE69E0"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112</w:t>
            </w:r>
          </w:p>
        </w:tc>
        <w:tc>
          <w:tcPr>
            <w:tcW w:w="1276" w:type="dxa"/>
          </w:tcPr>
          <w:p w:rsidR="00AE69E0" w:rsidRPr="00D63D4E" w:rsidRDefault="00AE69E0"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112</w:t>
            </w:r>
          </w:p>
        </w:tc>
        <w:tc>
          <w:tcPr>
            <w:tcW w:w="1134" w:type="dxa"/>
          </w:tcPr>
          <w:p w:rsidR="00AE69E0" w:rsidRPr="00D63D4E" w:rsidRDefault="00AE69E0"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112</w:t>
            </w:r>
          </w:p>
        </w:tc>
        <w:tc>
          <w:tcPr>
            <w:tcW w:w="1134" w:type="dxa"/>
          </w:tcPr>
          <w:p w:rsidR="00AE69E0" w:rsidRPr="005567DE" w:rsidRDefault="00AE69E0" w:rsidP="0057789E">
            <w:pPr>
              <w:spacing w:after="0" w:line="240" w:lineRule="auto"/>
              <w:jc w:val="center"/>
              <w:rPr>
                <w:rFonts w:ascii="Times New Roman" w:eastAsia="Calibri" w:hAnsi="Times New Roman" w:cs="Times New Roman"/>
                <w:sz w:val="24"/>
                <w:szCs w:val="24"/>
              </w:rPr>
            </w:pPr>
            <w:r w:rsidRPr="005567DE">
              <w:rPr>
                <w:rFonts w:ascii="Times New Roman" w:eastAsia="Calibri" w:hAnsi="Times New Roman" w:cs="Times New Roman"/>
                <w:sz w:val="24"/>
                <w:szCs w:val="24"/>
              </w:rPr>
              <w:t>112</w:t>
            </w:r>
          </w:p>
        </w:tc>
        <w:tc>
          <w:tcPr>
            <w:tcW w:w="1134" w:type="dxa"/>
          </w:tcPr>
          <w:p w:rsidR="00AE69E0" w:rsidRPr="005567DE" w:rsidRDefault="00AE69E0" w:rsidP="00CB4370">
            <w:pPr>
              <w:spacing w:after="0" w:line="240" w:lineRule="auto"/>
              <w:jc w:val="center"/>
              <w:rPr>
                <w:rFonts w:ascii="Times New Roman" w:eastAsia="Calibri" w:hAnsi="Times New Roman" w:cs="Times New Roman"/>
                <w:sz w:val="24"/>
                <w:szCs w:val="24"/>
              </w:rPr>
            </w:pPr>
            <w:r w:rsidRPr="005567DE">
              <w:rPr>
                <w:rFonts w:ascii="Times New Roman" w:eastAsia="Calibri" w:hAnsi="Times New Roman" w:cs="Times New Roman"/>
                <w:sz w:val="24"/>
                <w:szCs w:val="24"/>
              </w:rPr>
              <w:t>112</w:t>
            </w:r>
          </w:p>
        </w:tc>
      </w:tr>
      <w:tr w:rsidR="00AE69E0" w:rsidRPr="00D63D4E" w:rsidTr="00AE69E0">
        <w:tc>
          <w:tcPr>
            <w:tcW w:w="3827" w:type="dxa"/>
            <w:shd w:val="clear" w:color="auto" w:fill="auto"/>
          </w:tcPr>
          <w:p w:rsidR="00AE69E0" w:rsidRPr="00D63D4E" w:rsidRDefault="00AE69E0" w:rsidP="0057789E">
            <w:pPr>
              <w:spacing w:after="0" w:line="240" w:lineRule="auto"/>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Движимое муниципальное имущество</w:t>
            </w:r>
          </w:p>
        </w:tc>
        <w:tc>
          <w:tcPr>
            <w:tcW w:w="1134" w:type="dxa"/>
            <w:shd w:val="clear" w:color="auto" w:fill="auto"/>
          </w:tcPr>
          <w:p w:rsidR="00AE69E0" w:rsidRPr="00D63D4E" w:rsidRDefault="00AE69E0"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30</w:t>
            </w:r>
          </w:p>
        </w:tc>
        <w:tc>
          <w:tcPr>
            <w:tcW w:w="1276" w:type="dxa"/>
          </w:tcPr>
          <w:p w:rsidR="00AE69E0" w:rsidRPr="00D63D4E" w:rsidRDefault="00AE69E0"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58</w:t>
            </w:r>
          </w:p>
        </w:tc>
        <w:tc>
          <w:tcPr>
            <w:tcW w:w="1134" w:type="dxa"/>
          </w:tcPr>
          <w:p w:rsidR="00AE69E0" w:rsidRPr="00D63D4E" w:rsidRDefault="00AE69E0"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64</w:t>
            </w:r>
          </w:p>
        </w:tc>
        <w:tc>
          <w:tcPr>
            <w:tcW w:w="1134" w:type="dxa"/>
          </w:tcPr>
          <w:p w:rsidR="00AE69E0" w:rsidRPr="005567DE" w:rsidRDefault="00AE69E0" w:rsidP="0057789E">
            <w:pPr>
              <w:spacing w:after="0" w:line="240" w:lineRule="auto"/>
              <w:jc w:val="center"/>
              <w:rPr>
                <w:rFonts w:ascii="Times New Roman" w:eastAsia="Calibri" w:hAnsi="Times New Roman" w:cs="Times New Roman"/>
                <w:sz w:val="24"/>
                <w:szCs w:val="24"/>
              </w:rPr>
            </w:pPr>
            <w:r w:rsidRPr="005567DE">
              <w:rPr>
                <w:rFonts w:ascii="Times New Roman" w:eastAsia="Calibri" w:hAnsi="Times New Roman" w:cs="Times New Roman"/>
                <w:sz w:val="24"/>
                <w:szCs w:val="24"/>
              </w:rPr>
              <w:t>64</w:t>
            </w:r>
          </w:p>
        </w:tc>
        <w:tc>
          <w:tcPr>
            <w:tcW w:w="1134" w:type="dxa"/>
          </w:tcPr>
          <w:p w:rsidR="00AE69E0" w:rsidRPr="005567DE" w:rsidRDefault="00AE69E0" w:rsidP="00CB4370">
            <w:pPr>
              <w:spacing w:after="0" w:line="240" w:lineRule="auto"/>
              <w:jc w:val="center"/>
              <w:rPr>
                <w:rFonts w:ascii="Times New Roman" w:eastAsia="Calibri" w:hAnsi="Times New Roman" w:cs="Times New Roman"/>
                <w:sz w:val="24"/>
                <w:szCs w:val="24"/>
              </w:rPr>
            </w:pPr>
            <w:r w:rsidRPr="005567DE">
              <w:rPr>
                <w:rFonts w:ascii="Times New Roman" w:eastAsia="Calibri" w:hAnsi="Times New Roman" w:cs="Times New Roman"/>
                <w:sz w:val="24"/>
                <w:szCs w:val="24"/>
              </w:rPr>
              <w:t>64</w:t>
            </w:r>
          </w:p>
        </w:tc>
      </w:tr>
    </w:tbl>
    <w:p w:rsidR="00E050EF" w:rsidRPr="00D63D4E" w:rsidRDefault="00E050EF" w:rsidP="00E050EF">
      <w:pPr>
        <w:spacing w:after="0" w:line="240" w:lineRule="auto"/>
        <w:jc w:val="center"/>
        <w:rPr>
          <w:rFonts w:ascii="Times New Roman" w:eastAsia="Calibri" w:hAnsi="Times New Roman" w:cs="Times New Roman"/>
          <w:b/>
          <w:color w:val="FF0000"/>
          <w:sz w:val="24"/>
          <w:szCs w:val="24"/>
        </w:rPr>
      </w:pP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xml:space="preserve">Во исполнение поручения Главы Республики Крым, Председателя Совета министров Республики Крым С.В. Аксенова от 16.04.2019 № 1/01-32/2529 в отношении обеспечения применения на территории Республики Крым результатов государственной кадастровой оценки земельных участков администрация города Евпатории Республики Крым в целом согласовывала результат государственной кадастровой оценки земельных участков, который </w:t>
      </w:r>
      <w:proofErr w:type="spellStart"/>
      <w:r w:rsidRPr="00D63D4E">
        <w:rPr>
          <w:rFonts w:ascii="Times New Roman" w:eastAsia="Calibri" w:hAnsi="Times New Roman" w:cs="Times New Roman"/>
          <w:sz w:val="24"/>
          <w:szCs w:val="24"/>
        </w:rPr>
        <w:t>начи</w:t>
      </w:r>
      <w:r w:rsidR="00766A5D">
        <w:rPr>
          <w:rFonts w:ascii="Times New Roman" w:eastAsia="Calibri" w:hAnsi="Times New Roman" w:cs="Times New Roman"/>
          <w:sz w:val="24"/>
          <w:szCs w:val="24"/>
        </w:rPr>
        <w:t>ал</w:t>
      </w:r>
      <w:proofErr w:type="spellEnd"/>
      <w:r w:rsidRPr="00D63D4E">
        <w:rPr>
          <w:rFonts w:ascii="Times New Roman" w:eastAsia="Calibri" w:hAnsi="Times New Roman" w:cs="Times New Roman"/>
          <w:sz w:val="24"/>
          <w:szCs w:val="24"/>
        </w:rPr>
        <w:t xml:space="preserve"> применяться с 2020 года.</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D63D4E">
        <w:rPr>
          <w:rFonts w:ascii="Times New Roman" w:eastAsia="Calibri" w:hAnsi="Times New Roman" w:cs="Times New Roman"/>
          <w:sz w:val="24"/>
          <w:szCs w:val="24"/>
        </w:rPr>
        <w:t>лощадь населенных пунктов, входящих в состав городского округа Евпатория, не изменилась и составляет по объектам:</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пгт. Заозерное – 856,76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lastRenderedPageBreak/>
        <w:t>- пгт. Новоозерное – 630,13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пгт. Мирный – 725,58 га;</w:t>
      </w:r>
    </w:p>
    <w:p w:rsidR="00766A5D" w:rsidRDefault="00413F86" w:rsidP="00E050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город </w:t>
      </w:r>
      <w:r w:rsidR="00E050EF" w:rsidRPr="00D63D4E">
        <w:rPr>
          <w:rFonts w:ascii="Times New Roman" w:eastAsia="Calibri" w:hAnsi="Times New Roman" w:cs="Times New Roman"/>
          <w:sz w:val="24"/>
          <w:szCs w:val="24"/>
        </w:rPr>
        <w:t xml:space="preserve">Евпатория – 5183,9, </w:t>
      </w:r>
    </w:p>
    <w:p w:rsidR="00E050EF" w:rsidRPr="00D63D4E" w:rsidRDefault="00766A5D" w:rsidP="00E050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E050EF" w:rsidRPr="00D63D4E">
        <w:rPr>
          <w:rFonts w:ascii="Times New Roman" w:eastAsia="Calibri" w:hAnsi="Times New Roman" w:cs="Times New Roman"/>
          <w:sz w:val="24"/>
          <w:szCs w:val="24"/>
        </w:rPr>
        <w:t xml:space="preserve"> процессе корректировк</w:t>
      </w:r>
      <w:r>
        <w:rPr>
          <w:rFonts w:ascii="Times New Roman" w:eastAsia="Calibri" w:hAnsi="Times New Roman" w:cs="Times New Roman"/>
          <w:sz w:val="24"/>
          <w:szCs w:val="24"/>
        </w:rPr>
        <w:t>и</w:t>
      </w:r>
      <w:r w:rsidR="00E050EF" w:rsidRPr="00D63D4E">
        <w:rPr>
          <w:rFonts w:ascii="Times New Roman" w:eastAsia="Calibri" w:hAnsi="Times New Roman" w:cs="Times New Roman"/>
          <w:sz w:val="24"/>
          <w:szCs w:val="24"/>
        </w:rPr>
        <w:t xml:space="preserve"> был определен 16141 земельный участок.</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Данный показатель позволит более активно вовлекать земельные участки в гражданский оборот, а также позволит сохранить и частично увеличить поступления в бюджет муниципального образования за счет заключения новых договоров аренды.</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p>
    <w:p w:rsidR="00E050EF" w:rsidRPr="00D63D4E" w:rsidRDefault="00E050EF" w:rsidP="00E050EF">
      <w:pPr>
        <w:spacing w:after="0" w:line="240" w:lineRule="auto"/>
        <w:ind w:firstLine="567"/>
        <w:jc w:val="both"/>
        <w:rPr>
          <w:rFonts w:ascii="Times New Roman" w:eastAsia="Calibri" w:hAnsi="Times New Roman" w:cs="Times New Roman"/>
          <w:color w:val="FF0000"/>
          <w:sz w:val="24"/>
          <w:szCs w:val="24"/>
        </w:rPr>
      </w:pPr>
      <w:r>
        <w:rPr>
          <w:rFonts w:ascii="Times New Roman" w:eastAsia="Calibri" w:hAnsi="Times New Roman" w:cs="Times New Roman"/>
          <w:noProof/>
          <w:sz w:val="24"/>
          <w:szCs w:val="24"/>
          <w:lang w:eastAsia="ru-RU"/>
        </w:rPr>
        <w:drawing>
          <wp:inline distT="0" distB="0" distL="0" distR="0" wp14:anchorId="50A131A6" wp14:editId="52FA8A24">
            <wp:extent cx="5381625" cy="245745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1625" cy="2457450"/>
                    </a:xfrm>
                    <a:prstGeom prst="rect">
                      <a:avLst/>
                    </a:prstGeom>
                    <a:noFill/>
                    <a:ln>
                      <a:noFill/>
                    </a:ln>
                  </pic:spPr>
                </pic:pic>
              </a:graphicData>
            </a:graphic>
          </wp:inline>
        </w:drawing>
      </w:r>
    </w:p>
    <w:p w:rsidR="00E050EF" w:rsidRPr="00146532" w:rsidRDefault="00E050EF" w:rsidP="00E050EF">
      <w:pPr>
        <w:spacing w:after="0" w:line="240" w:lineRule="auto"/>
        <w:ind w:firstLine="567"/>
        <w:jc w:val="center"/>
        <w:rPr>
          <w:rFonts w:ascii="Times New Roman" w:eastAsia="Calibri" w:hAnsi="Times New Roman" w:cs="Times New Roman"/>
          <w:b/>
          <w:sz w:val="20"/>
          <w:szCs w:val="20"/>
        </w:rPr>
      </w:pPr>
      <w:r w:rsidRPr="00146532">
        <w:rPr>
          <w:rFonts w:ascii="Times New Roman" w:eastAsia="Calibri" w:hAnsi="Times New Roman" w:cs="Times New Roman"/>
          <w:b/>
          <w:sz w:val="20"/>
          <w:szCs w:val="20"/>
        </w:rPr>
        <w:t xml:space="preserve">Рисунок </w:t>
      </w:r>
      <w:r>
        <w:rPr>
          <w:rFonts w:ascii="Times New Roman" w:eastAsia="Calibri" w:hAnsi="Times New Roman" w:cs="Times New Roman"/>
          <w:b/>
          <w:sz w:val="20"/>
          <w:szCs w:val="20"/>
        </w:rPr>
        <w:t>1</w:t>
      </w:r>
      <w:r w:rsidRPr="00146532">
        <w:rPr>
          <w:rFonts w:ascii="Times New Roman" w:eastAsia="Calibri" w:hAnsi="Times New Roman" w:cs="Times New Roman"/>
          <w:b/>
          <w:sz w:val="20"/>
          <w:szCs w:val="20"/>
        </w:rPr>
        <w:t xml:space="preserve"> – Состав земель городского округа по населенным пунктам, %.</w:t>
      </w:r>
    </w:p>
    <w:p w:rsidR="00E52872" w:rsidRDefault="00E52872" w:rsidP="00E52872">
      <w:pPr>
        <w:spacing w:after="0" w:line="240" w:lineRule="auto"/>
        <w:ind w:firstLine="567"/>
        <w:jc w:val="both"/>
        <w:rPr>
          <w:rFonts w:ascii="Times New Roman" w:eastAsia="Calibri" w:hAnsi="Times New Roman" w:cs="Times New Roman"/>
          <w:sz w:val="24"/>
          <w:szCs w:val="24"/>
        </w:rPr>
      </w:pPr>
    </w:p>
    <w:p w:rsidR="00E52872" w:rsidRDefault="00E52872" w:rsidP="00E52872">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Объектами реализации программы, входящими в сферу деятельности ДИЗО, явля</w:t>
      </w:r>
      <w:r w:rsidR="004E4F68">
        <w:rPr>
          <w:rFonts w:ascii="Times New Roman" w:eastAsia="Calibri" w:hAnsi="Times New Roman" w:cs="Times New Roman"/>
          <w:sz w:val="24"/>
          <w:szCs w:val="24"/>
        </w:rPr>
        <w:t>е</w:t>
      </w:r>
      <w:r w:rsidRPr="00D63D4E">
        <w:rPr>
          <w:rFonts w:ascii="Times New Roman" w:eastAsia="Calibri" w:hAnsi="Times New Roman" w:cs="Times New Roman"/>
          <w:sz w:val="24"/>
          <w:szCs w:val="24"/>
        </w:rPr>
        <w:t xml:space="preserve">тся </w:t>
      </w:r>
      <w:r w:rsidR="004E4F68">
        <w:rPr>
          <w:rFonts w:ascii="Times New Roman" w:eastAsia="Calibri" w:hAnsi="Times New Roman" w:cs="Times New Roman"/>
          <w:sz w:val="24"/>
          <w:szCs w:val="24"/>
        </w:rPr>
        <w:t>1321</w:t>
      </w:r>
      <w:r w:rsidRPr="00D63D4E">
        <w:rPr>
          <w:rFonts w:ascii="Times New Roman" w:eastAsia="Calibri" w:hAnsi="Times New Roman" w:cs="Times New Roman"/>
          <w:sz w:val="24"/>
          <w:szCs w:val="24"/>
        </w:rPr>
        <w:t xml:space="preserve"> </w:t>
      </w:r>
      <w:proofErr w:type="gramStart"/>
      <w:r w:rsidRPr="00D63D4E">
        <w:rPr>
          <w:rFonts w:ascii="Times New Roman" w:eastAsia="Calibri" w:hAnsi="Times New Roman" w:cs="Times New Roman"/>
          <w:sz w:val="24"/>
          <w:szCs w:val="24"/>
        </w:rPr>
        <w:t>объект</w:t>
      </w:r>
      <w:r w:rsidR="004E4F68">
        <w:rPr>
          <w:rFonts w:ascii="Times New Roman" w:eastAsia="Calibri" w:hAnsi="Times New Roman" w:cs="Times New Roman"/>
          <w:sz w:val="24"/>
          <w:szCs w:val="24"/>
        </w:rPr>
        <w:t xml:space="preserve"> </w:t>
      </w:r>
      <w:r w:rsidRPr="00D63D4E">
        <w:rPr>
          <w:rFonts w:ascii="Times New Roman" w:eastAsia="Calibri" w:hAnsi="Times New Roman" w:cs="Times New Roman"/>
          <w:sz w:val="24"/>
          <w:szCs w:val="24"/>
        </w:rPr>
        <w:t xml:space="preserve"> недвижимого</w:t>
      </w:r>
      <w:proofErr w:type="gramEnd"/>
      <w:r w:rsidRPr="00D63D4E">
        <w:rPr>
          <w:rFonts w:ascii="Times New Roman" w:eastAsia="Calibri" w:hAnsi="Times New Roman" w:cs="Times New Roman"/>
          <w:sz w:val="24"/>
          <w:szCs w:val="24"/>
        </w:rPr>
        <w:t xml:space="preserve"> имущества, регистрацию права собственности городского округа Евпатория Республики Крым</w:t>
      </w:r>
      <w:r w:rsidR="00112380">
        <w:rPr>
          <w:rFonts w:ascii="Times New Roman" w:eastAsia="Calibri" w:hAnsi="Times New Roman" w:cs="Times New Roman"/>
          <w:sz w:val="24"/>
          <w:szCs w:val="24"/>
        </w:rPr>
        <w:t xml:space="preserve"> </w:t>
      </w:r>
      <w:r w:rsidRPr="00D63D4E">
        <w:rPr>
          <w:rFonts w:ascii="Times New Roman" w:eastAsia="Calibri" w:hAnsi="Times New Roman" w:cs="Times New Roman"/>
          <w:sz w:val="24"/>
          <w:szCs w:val="24"/>
        </w:rPr>
        <w:t xml:space="preserve">на которые </w:t>
      </w:r>
      <w:r w:rsidR="00112380">
        <w:rPr>
          <w:rFonts w:ascii="Times New Roman" w:eastAsia="Calibri" w:hAnsi="Times New Roman" w:cs="Times New Roman"/>
          <w:sz w:val="24"/>
          <w:szCs w:val="24"/>
        </w:rPr>
        <w:t xml:space="preserve">в основном </w:t>
      </w:r>
      <w:r w:rsidRPr="00D63D4E">
        <w:rPr>
          <w:rFonts w:ascii="Times New Roman" w:eastAsia="Calibri" w:hAnsi="Times New Roman" w:cs="Times New Roman"/>
          <w:sz w:val="24"/>
          <w:szCs w:val="24"/>
        </w:rPr>
        <w:t xml:space="preserve">планируется закончить </w:t>
      </w:r>
      <w:r w:rsidR="00112380">
        <w:rPr>
          <w:rFonts w:ascii="Times New Roman" w:eastAsia="Calibri" w:hAnsi="Times New Roman" w:cs="Times New Roman"/>
          <w:sz w:val="24"/>
          <w:szCs w:val="24"/>
        </w:rPr>
        <w:t>в</w:t>
      </w:r>
      <w:r w:rsidRPr="00D63D4E">
        <w:rPr>
          <w:rFonts w:ascii="Times New Roman" w:eastAsia="Calibri" w:hAnsi="Times New Roman" w:cs="Times New Roman"/>
          <w:sz w:val="24"/>
          <w:szCs w:val="24"/>
        </w:rPr>
        <w:t xml:space="preserve"> 202</w:t>
      </w:r>
      <w:r w:rsidR="00112380">
        <w:rPr>
          <w:rFonts w:ascii="Times New Roman" w:eastAsia="Calibri" w:hAnsi="Times New Roman" w:cs="Times New Roman"/>
          <w:sz w:val="24"/>
          <w:szCs w:val="24"/>
        </w:rPr>
        <w:t>3</w:t>
      </w:r>
      <w:r w:rsidRPr="00D63D4E">
        <w:rPr>
          <w:rFonts w:ascii="Times New Roman" w:eastAsia="Calibri" w:hAnsi="Times New Roman" w:cs="Times New Roman"/>
          <w:sz w:val="24"/>
          <w:szCs w:val="24"/>
        </w:rPr>
        <w:t xml:space="preserve"> году.</w:t>
      </w:r>
    </w:p>
    <w:p w:rsidR="00E050EF" w:rsidRPr="00D63D4E" w:rsidRDefault="00E050EF" w:rsidP="00E050EF">
      <w:pPr>
        <w:spacing w:after="0" w:line="240" w:lineRule="auto"/>
        <w:ind w:firstLine="567"/>
        <w:jc w:val="center"/>
        <w:rPr>
          <w:rFonts w:ascii="Times New Roman" w:eastAsia="Calibri" w:hAnsi="Times New Roman" w:cs="Times New Roman"/>
          <w:color w:val="FF0000"/>
          <w:sz w:val="20"/>
          <w:szCs w:val="20"/>
        </w:rPr>
      </w:pP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xml:space="preserve">Для  реализации целей  государственной  политики  в  области  создания условий  для  устойчивого  экономического  развития  </w:t>
      </w:r>
      <w:r w:rsidRPr="00D63D4E">
        <w:rPr>
          <w:rFonts w:ascii="Times New Roman" w:eastAsia="Calibri" w:hAnsi="Times New Roman" w:cs="Times New Roman"/>
          <w:sz w:val="24"/>
          <w:szCs w:val="24"/>
          <w:lang w:eastAsia="ru-RU"/>
        </w:rPr>
        <w:t xml:space="preserve">городского округа Евпатория </w:t>
      </w:r>
      <w:r w:rsidRPr="00D63D4E">
        <w:rPr>
          <w:rFonts w:ascii="Times New Roman" w:eastAsia="Calibri" w:hAnsi="Times New Roman" w:cs="Times New Roman"/>
          <w:sz w:val="24"/>
          <w:szCs w:val="24"/>
        </w:rPr>
        <w:t>и удовлетворения потребностей общества и граждан необходимо существенное повышение  эффективности  управления  и  распоряжения муниципальным имуществом.</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Для достижения поставленной цели необходимо решить следующие задачи:</w:t>
      </w:r>
    </w:p>
    <w:p w:rsidR="00E050EF"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увеличение доходного потенциала бюджета городского округа Евпатория;</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завершение процессов государственного кадастрового учета и государственной регистрации прав на объекты недвижимости, находящиеся в собственности городского округа Евпатория;</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обеспечение деятельности муниципальных казенных учреждений.</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xml:space="preserve">Одной из наиболее распространенных проблем является недостаточное финансирование  проведения отдельных видов работ  (комплексные кадастровые работы, оценка объектов недвижимого имущества для аренды и приватизации) за счет средств местного бюджета либо за счет субсидий в рамках софинансирования из бюджета Республики Крым. В связи с чем, не представляется возможным завершить кадастровый учет и регистрацию прав собственности на объекты недвижимости, находящиеся в муниципальной собственности, в сжатые сроки. </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Данная проблема влечет за собой повышение социальной напряженности, вызываемой чаще всего отсутствием денежных средств у населения на проведение кадастровых работ с целью постановки на кадастровый учет земельных участков, которые могут впоследствии принадлежать гражданам на праве частной собственности. Одним из вариантов решения данной проблематики является увеличение соответствующей расходной части бюджета муниципального образования городской округ Евпатория Республики Крым для проведения комплексных кадастровых работ кадастровых кварталов, и впоследствии разработка проектов  планировки территории  в составе проектов межевания территории.</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lastRenderedPageBreak/>
        <w:t>Указанный путь позволит быстрее определить земельные участки, подлежащие после оформления права собственности к обложению земельным налогом, отнесенным к местным налогам и сборам, и соответственно, увеличить реальный доходный потенциал города.</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Также проведение кадастровых работ на земельных участках, в отношении которых бывшими украинскими предприятиями не переоформлены договора аренды, позволит рационально управлять муниципальной собственностью путем активного вовлечения в хозяйственный оборот земельных ресурсов и постепенно снизить расходов на содержание муниципального имущества.</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sz w:val="24"/>
          <w:szCs w:val="24"/>
        </w:rPr>
        <w:t>Проведение вышеуказанных мероприятий с целью оформления прав собственности на</w:t>
      </w:r>
      <w:r w:rsidR="00813A5C">
        <w:rPr>
          <w:rFonts w:ascii="Times New Roman" w:eastAsia="Calibri" w:hAnsi="Times New Roman" w:cs="Times New Roman"/>
          <w:sz w:val="24"/>
          <w:szCs w:val="24"/>
        </w:rPr>
        <w:t xml:space="preserve"> объекты недвижимого имущества и земельные </w:t>
      </w:r>
      <w:r w:rsidRPr="00D63D4E">
        <w:rPr>
          <w:rFonts w:ascii="Times New Roman" w:eastAsia="Calibri" w:hAnsi="Times New Roman" w:cs="Times New Roman"/>
          <w:sz w:val="24"/>
          <w:szCs w:val="24"/>
        </w:rPr>
        <w:t xml:space="preserve">участки  позволят  обеспечить  защиту имущественных  прав  городского округа Евпатория  и  более  эффективно  распоряжаться </w:t>
      </w:r>
      <w:r w:rsidRPr="00D63D4E">
        <w:rPr>
          <w:rFonts w:ascii="Times New Roman" w:eastAsia="Calibri" w:hAnsi="Times New Roman" w:cs="Times New Roman"/>
          <w:color w:val="000000"/>
          <w:sz w:val="24"/>
          <w:szCs w:val="24"/>
        </w:rPr>
        <w:t>собственностью городского округа Евпатория.</w:t>
      </w:r>
    </w:p>
    <w:p w:rsidR="00E050EF" w:rsidRPr="00D63D4E" w:rsidRDefault="00813A5C" w:rsidP="00E050EF">
      <w:pPr>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Эффективное управление </w:t>
      </w:r>
      <w:r w:rsidR="00E050EF" w:rsidRPr="00D63D4E">
        <w:rPr>
          <w:rFonts w:ascii="Times New Roman" w:eastAsia="Calibri" w:hAnsi="Times New Roman" w:cs="Times New Roman"/>
          <w:color w:val="000000"/>
          <w:sz w:val="24"/>
          <w:szCs w:val="24"/>
        </w:rPr>
        <w:t>муницип</w:t>
      </w:r>
      <w:r>
        <w:rPr>
          <w:rFonts w:ascii="Times New Roman" w:eastAsia="Calibri" w:hAnsi="Times New Roman" w:cs="Times New Roman"/>
          <w:color w:val="000000"/>
          <w:sz w:val="24"/>
          <w:szCs w:val="24"/>
        </w:rPr>
        <w:t xml:space="preserve">альной собственностью </w:t>
      </w:r>
      <w:r w:rsidR="00E050EF" w:rsidRPr="00D63D4E">
        <w:rPr>
          <w:rFonts w:ascii="Times New Roman" w:eastAsia="Calibri" w:hAnsi="Times New Roman" w:cs="Times New Roman"/>
          <w:color w:val="000000"/>
          <w:sz w:val="24"/>
          <w:szCs w:val="24"/>
        </w:rPr>
        <w:t>городского</w:t>
      </w:r>
      <w:r>
        <w:rPr>
          <w:rFonts w:ascii="Times New Roman" w:eastAsia="Calibri" w:hAnsi="Times New Roman" w:cs="Times New Roman"/>
          <w:color w:val="000000"/>
          <w:sz w:val="24"/>
          <w:szCs w:val="24"/>
        </w:rPr>
        <w:t xml:space="preserve"> округа Евпатория предполагает </w:t>
      </w:r>
      <w:r w:rsidR="00E050EF" w:rsidRPr="00D63D4E">
        <w:rPr>
          <w:rFonts w:ascii="Times New Roman" w:eastAsia="Calibri" w:hAnsi="Times New Roman" w:cs="Times New Roman"/>
          <w:color w:val="000000"/>
          <w:sz w:val="24"/>
          <w:szCs w:val="24"/>
        </w:rPr>
        <w:t>фо</w:t>
      </w:r>
      <w:r>
        <w:rPr>
          <w:rFonts w:ascii="Times New Roman" w:eastAsia="Calibri" w:hAnsi="Times New Roman" w:cs="Times New Roman"/>
          <w:color w:val="000000"/>
          <w:sz w:val="24"/>
          <w:szCs w:val="24"/>
        </w:rPr>
        <w:t xml:space="preserve">рмирование перечня эффективных собственников, ориентированных на </w:t>
      </w:r>
      <w:r w:rsidR="00E050EF" w:rsidRPr="00D63D4E">
        <w:rPr>
          <w:rFonts w:ascii="Times New Roman" w:eastAsia="Calibri" w:hAnsi="Times New Roman" w:cs="Times New Roman"/>
          <w:color w:val="000000"/>
          <w:sz w:val="24"/>
          <w:szCs w:val="24"/>
        </w:rPr>
        <w:t>долгосрочное  развитие  в  интересах  социально-экономического развития региона,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городского округа.</w:t>
      </w:r>
    </w:p>
    <w:p w:rsidR="00E050EF" w:rsidRPr="00D63D4E" w:rsidRDefault="00813A5C" w:rsidP="00E050EF">
      <w:pPr>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Система программных мероприятий, направленных на </w:t>
      </w:r>
      <w:r w:rsidR="00E050EF" w:rsidRPr="00D63D4E">
        <w:rPr>
          <w:rFonts w:ascii="Times New Roman" w:eastAsia="Calibri" w:hAnsi="Times New Roman" w:cs="Times New Roman"/>
          <w:color w:val="000000"/>
          <w:sz w:val="24"/>
          <w:szCs w:val="24"/>
        </w:rPr>
        <w:t>повышение эффективности  управления  и  распоряжения муниципальной собственностью городского округа Евпатория, включает в себя комплекс мероприятий, необходимых для постановки  на  кадастровый  учет имущества,  находящегося  в  собственности городского округа Евпатория, регистрации  права  собственности  городского округа Евпатория на объекты муниципальной собственности, а также обеспечение их сохранности.</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color w:val="000000"/>
          <w:sz w:val="24"/>
          <w:szCs w:val="24"/>
        </w:rPr>
        <w:t>В качестве основных существующих проблем при осуществлении данных программных мероприятий являются следующие факторы на территории Республики Крым:</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color w:val="000000"/>
          <w:sz w:val="24"/>
          <w:szCs w:val="24"/>
        </w:rPr>
        <w:t>- отсутствие сформированных границ земельного участка;</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color w:val="000000"/>
          <w:sz w:val="24"/>
          <w:szCs w:val="24"/>
        </w:rPr>
        <w:t>- превышение фактическим землепользованием границ ЗУ;</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color w:val="000000"/>
          <w:sz w:val="24"/>
          <w:szCs w:val="24"/>
        </w:rPr>
        <w:t>- ошибки ведения адресного реестра (сопоставление данных с ФИАС);</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color w:val="000000"/>
          <w:sz w:val="24"/>
          <w:szCs w:val="24"/>
        </w:rPr>
        <w:t>- некорректное соотнесение вида разрешенного использования ЗУ и ОКС;</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color w:val="000000"/>
          <w:sz w:val="24"/>
          <w:szCs w:val="24"/>
        </w:rPr>
        <w:t>- пересечение границ ЗУ границами ОКС;</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color w:val="000000"/>
          <w:sz w:val="24"/>
          <w:szCs w:val="24"/>
        </w:rPr>
        <w:t>- самовольная застройка земель охранных зон;</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color w:val="000000"/>
          <w:sz w:val="24"/>
          <w:szCs w:val="24"/>
        </w:rPr>
        <w:t>- ошибки межевания с отводом в границах охранных зон.</w:t>
      </w:r>
    </w:p>
    <w:p w:rsidR="00E050EF" w:rsidRDefault="00E050EF" w:rsidP="00E050EF">
      <w:pPr>
        <w:spacing w:after="0" w:line="240" w:lineRule="auto"/>
        <w:ind w:firstLine="567"/>
        <w:jc w:val="both"/>
        <w:rPr>
          <w:rFonts w:ascii="Times New Roman" w:eastAsia="Calibri" w:hAnsi="Times New Roman" w:cs="Times New Roman"/>
          <w:sz w:val="24"/>
          <w:szCs w:val="24"/>
        </w:rPr>
      </w:pPr>
      <w:r w:rsidRPr="00D846C9">
        <w:rPr>
          <w:rFonts w:ascii="Times New Roman" w:eastAsia="Calibri" w:hAnsi="Times New Roman" w:cs="Times New Roman"/>
          <w:sz w:val="24"/>
          <w:szCs w:val="24"/>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городского округа Евпатория и более эффективно распоряжаться собственностью городского округа Евпатория, а также в полном объеме создать условия для эффективного управления муниципальным имуществом, необходимого для выполнения государственных функций органами местного самоуправления городского округа Евпатория, и отчуждения муниципального имущества, востребованного в коммерческом обороте, а также совершенствование системы муниципального материального резерва, повышение ее роли в позитивных процессах, происходящих в экономике и политике городского округа Евпатории и направленных на укрепление его экономической независимости.</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p>
    <w:p w:rsidR="00E050EF" w:rsidRPr="00DC345F" w:rsidRDefault="00E050EF" w:rsidP="00E050EF">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DC345F">
        <w:rPr>
          <w:rFonts w:ascii="Times New Roman" w:eastAsia="Calibri" w:hAnsi="Times New Roman" w:cs="Times New Roman"/>
          <w:b/>
          <w:sz w:val="24"/>
          <w:szCs w:val="24"/>
        </w:rPr>
        <w:t xml:space="preserve">Прогноз развития сферы имущественных и земельных отношений </w:t>
      </w:r>
    </w:p>
    <w:p w:rsidR="00E050EF" w:rsidRPr="00DC345F" w:rsidRDefault="00E050EF" w:rsidP="00E050EF">
      <w:pPr>
        <w:spacing w:after="0" w:line="240" w:lineRule="auto"/>
        <w:contextualSpacing/>
        <w:jc w:val="center"/>
        <w:rPr>
          <w:rFonts w:ascii="Times New Roman" w:eastAsia="Calibri" w:hAnsi="Times New Roman" w:cs="Times New Roman"/>
          <w:b/>
          <w:sz w:val="24"/>
          <w:szCs w:val="24"/>
        </w:rPr>
      </w:pPr>
      <w:r w:rsidRPr="00DC345F">
        <w:rPr>
          <w:rFonts w:ascii="Times New Roman" w:eastAsia="Calibri" w:hAnsi="Times New Roman" w:cs="Times New Roman"/>
          <w:b/>
          <w:sz w:val="24"/>
          <w:szCs w:val="24"/>
        </w:rPr>
        <w:t>городского округа Евпатория Республики Крым</w:t>
      </w:r>
    </w:p>
    <w:p w:rsidR="00E050EF" w:rsidRPr="00DC345F" w:rsidRDefault="00E050EF" w:rsidP="00E050EF">
      <w:pPr>
        <w:spacing w:after="0" w:line="240" w:lineRule="auto"/>
        <w:contextualSpacing/>
        <w:rPr>
          <w:rFonts w:ascii="Times New Roman" w:eastAsia="Calibri" w:hAnsi="Times New Roman" w:cs="Times New Roman"/>
          <w:b/>
          <w:sz w:val="24"/>
          <w:szCs w:val="24"/>
        </w:rPr>
      </w:pP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Выполнение муниципальной программы в полном объеме позволит создать условия для эффективного управления муниципальным имуществом, необходимого для выполнения государственных функций органами местного самоуправления городского округа Евпатория, и отчуждения муниципального имущества, востребованного в коммерческом обороте, а также совершенствование системы муниципального материального резерва, повышение ее </w:t>
      </w:r>
      <w:r w:rsidRPr="00DC345F">
        <w:rPr>
          <w:rFonts w:ascii="Times New Roman" w:eastAsia="Calibri" w:hAnsi="Times New Roman" w:cs="Times New Roman"/>
          <w:sz w:val="24"/>
          <w:szCs w:val="24"/>
        </w:rPr>
        <w:lastRenderedPageBreak/>
        <w:t>роли в позитивных процессах, происходящих в экономике и политике городского округа Евпатории и направленных на укрепление его экономической независимости.</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Достижение указанных целей будет обеспечиваться при решении следующих условий муниципальной программы:</w:t>
      </w:r>
    </w:p>
    <w:p w:rsidR="00E050EF" w:rsidRPr="00DC345F" w:rsidRDefault="00E050EF" w:rsidP="00E050EF">
      <w:pPr>
        <w:numPr>
          <w:ilvl w:val="0"/>
          <w:numId w:val="2"/>
        </w:numPr>
        <w:spacing w:after="0" w:line="240" w:lineRule="auto"/>
        <w:ind w:left="0"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определение целей управления объектами муниципального имущества;</w:t>
      </w:r>
    </w:p>
    <w:p w:rsidR="00E050EF" w:rsidRPr="00DC345F" w:rsidRDefault="00E050EF" w:rsidP="00E050EF">
      <w:pPr>
        <w:numPr>
          <w:ilvl w:val="0"/>
          <w:numId w:val="2"/>
        </w:numPr>
        <w:spacing w:after="0" w:line="240" w:lineRule="auto"/>
        <w:ind w:left="0"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достижение оптимального состава и структуры муниципального имущества путем сокращения доли муниципального образования в экономике, а также оптимизация состава местных организаций, действующих в конкурентных отраслях экономики;</w:t>
      </w:r>
    </w:p>
    <w:p w:rsidR="00E050EF" w:rsidRPr="00DC345F" w:rsidRDefault="00E050EF" w:rsidP="00E050EF">
      <w:pPr>
        <w:numPr>
          <w:ilvl w:val="0"/>
          <w:numId w:val="2"/>
        </w:numPr>
        <w:spacing w:after="0" w:line="240" w:lineRule="auto"/>
        <w:ind w:left="0"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повышение эффективности модели управления объектами муниципального имущества, закрепленными за организациями, находящимися в муниципальной собственности земельными участками, а также муниципальным имуществом, составляющим муниципальную казну городского округа Евпатория;</w:t>
      </w:r>
    </w:p>
    <w:p w:rsidR="00E050EF" w:rsidRPr="00DC345F" w:rsidRDefault="00E050EF" w:rsidP="00E050EF">
      <w:pPr>
        <w:numPr>
          <w:ilvl w:val="0"/>
          <w:numId w:val="2"/>
        </w:numPr>
        <w:spacing w:after="0" w:line="240" w:lineRule="auto"/>
        <w:ind w:left="0"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обеспечение контроля за управлением муниципальным имуществом, обеспечение снижения вероятности недостижения поставленных целей и задач, а также минимизации возможных потерь, вызванных реализацией неблагоприятных событий и обстоятельств;</w:t>
      </w:r>
    </w:p>
    <w:p w:rsidR="00E050EF" w:rsidRPr="00DC345F" w:rsidRDefault="00E050EF" w:rsidP="00E050EF">
      <w:pPr>
        <w:numPr>
          <w:ilvl w:val="0"/>
          <w:numId w:val="2"/>
        </w:numPr>
        <w:spacing w:after="0" w:line="240" w:lineRule="auto"/>
        <w:ind w:left="0"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создание запасов муниципального материального резерва, отвечающих современным потребностям общества и отраслей производства;</w:t>
      </w:r>
    </w:p>
    <w:p w:rsidR="00E050EF" w:rsidRPr="00DC345F" w:rsidRDefault="00E050EF" w:rsidP="00E050EF">
      <w:pPr>
        <w:numPr>
          <w:ilvl w:val="0"/>
          <w:numId w:val="2"/>
        </w:numPr>
        <w:spacing w:after="0" w:line="240" w:lineRule="auto"/>
        <w:ind w:left="0"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обеспечение управления деятельностью организаций системы муниципального резерва в части формирования, хранения и обслуживания его запасов;</w:t>
      </w:r>
    </w:p>
    <w:p w:rsidR="00E050EF" w:rsidRPr="00DC345F" w:rsidRDefault="00E050EF" w:rsidP="00E050EF">
      <w:pPr>
        <w:numPr>
          <w:ilvl w:val="0"/>
          <w:numId w:val="2"/>
        </w:numPr>
        <w:spacing w:after="0" w:line="240" w:lineRule="auto"/>
        <w:ind w:left="0"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обеспечение качественного обновления основных фондов на основании применения новейших эффективных технологий строительной индустрии.</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Достижение данных целей позволит в полной мере исполнить распоряжение Совета министров Республики Крым от 27.02.2015 № 160-р с изменениями, направленное на увеличение поступлений налоговых и неналоговых доходов бюджета муниципального образования городской округ Евпатория Республики Крым, учитывая тот факт, что осуществление ряда непрограммных мероприятий позволит в полной мере осуществить мероприятия, предусмотренные программой, и, соответственно, достигнуть основной цели программы.</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С целью наполнения Единого государственного реестра прав сведениями об объектах недвижимого имущества, расположенных на территории муниципального образования городской округ Евпатория Республики Крым для увеличения поступлений в бюджет городского округа налоговых и неналоговых доходов, в рамках непрограммных мероприятий ведется следующая работа:</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1. Регистрация права собственности муниципального образования, вещного права, регистрация ограничений (обременений) на первоочередные объекты недвижимого имущества.</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2. Продолжаются работы по регистрации объектов недвижимого имущества муниципального образования, переданных в аренду, и планируемых к приватизации.</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3. Регистрация права муниципального образования на жилые помещения, переходящие в собственность граждан, на основании договоров передачи жилых помещений в собственность граждан в порядке бесплатной приватизации.</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Кроме того, ведется систематическое пополнение в программе Реестра имущества муниципального образования городской округ Евпатория Республики Крым объектами недвижимого имущества и правоустанавливающими документами, т. к. на сегодняшний день Реестр муниципального имущества находится в стадии формирования.</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Соответственно, данная работа неразрывно связана с вовлечением в инвестиционный процесс земельных участков, незавершенных объектов капитального строительства, находящихся в муниципальной собственности.</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Кроме того, путем осуществления непрограммных мероприятий были уточнены данные, с учетом проведенной инвентаризации жилых и нежилых помещений по поручению Главы Республики Крым от 01.04.2019 № 1/01-32/2037, на основании которой были исключены/включены в Реестр муниципального имущества объекты недвижимого </w:t>
      </w:r>
      <w:r w:rsidRPr="00DC345F">
        <w:rPr>
          <w:rFonts w:ascii="Times New Roman" w:eastAsia="Calibri" w:hAnsi="Times New Roman" w:cs="Times New Roman"/>
          <w:sz w:val="24"/>
          <w:szCs w:val="24"/>
        </w:rPr>
        <w:lastRenderedPageBreak/>
        <w:t xml:space="preserve">имущества, а именно </w:t>
      </w:r>
      <w:r w:rsidR="004E4F68">
        <w:rPr>
          <w:rFonts w:ascii="Times New Roman" w:eastAsia="Calibri" w:hAnsi="Times New Roman" w:cs="Times New Roman"/>
          <w:sz w:val="24"/>
          <w:szCs w:val="24"/>
        </w:rPr>
        <w:t>1321</w:t>
      </w:r>
      <w:r w:rsidRPr="00DC345F">
        <w:rPr>
          <w:rFonts w:ascii="Times New Roman" w:eastAsia="Calibri" w:hAnsi="Times New Roman" w:cs="Times New Roman"/>
          <w:sz w:val="24"/>
          <w:szCs w:val="24"/>
        </w:rPr>
        <w:t xml:space="preserve"> объект</w:t>
      </w:r>
      <w:r w:rsidR="004E4F68">
        <w:rPr>
          <w:rFonts w:ascii="Times New Roman" w:eastAsia="Calibri" w:hAnsi="Times New Roman" w:cs="Times New Roman"/>
          <w:sz w:val="24"/>
          <w:szCs w:val="24"/>
        </w:rPr>
        <w:t xml:space="preserve"> </w:t>
      </w:r>
      <w:r w:rsidRPr="00DC345F">
        <w:rPr>
          <w:rFonts w:ascii="Times New Roman" w:eastAsia="Calibri" w:hAnsi="Times New Roman" w:cs="Times New Roman"/>
          <w:sz w:val="24"/>
          <w:szCs w:val="24"/>
        </w:rPr>
        <w:t xml:space="preserve"> недвижимого имущества, регистрацию права собственности </w:t>
      </w:r>
      <w:r w:rsidRPr="00DC345F">
        <w:rPr>
          <w:rFonts w:ascii="Times New Roman" w:eastAsia="Times New Roman" w:hAnsi="Times New Roman" w:cs="Times New Roman"/>
          <w:sz w:val="24"/>
          <w:szCs w:val="24"/>
          <w:lang w:eastAsia="ru-RU"/>
        </w:rPr>
        <w:t>городского округа Евпатория</w:t>
      </w:r>
      <w:r w:rsidRPr="00DC345F">
        <w:rPr>
          <w:rFonts w:ascii="Times New Roman" w:eastAsia="Calibri" w:hAnsi="Times New Roman" w:cs="Times New Roman"/>
          <w:sz w:val="24"/>
          <w:szCs w:val="24"/>
        </w:rPr>
        <w:t xml:space="preserve"> Республики Крым на которые планируется закончить к </w:t>
      </w:r>
      <w:r w:rsidR="00B93DFA">
        <w:rPr>
          <w:rFonts w:ascii="Times New Roman" w:eastAsia="Calibri" w:hAnsi="Times New Roman" w:cs="Times New Roman"/>
          <w:sz w:val="24"/>
          <w:szCs w:val="24"/>
        </w:rPr>
        <w:t>2024</w:t>
      </w:r>
      <w:r w:rsidRPr="00DC345F">
        <w:rPr>
          <w:rFonts w:ascii="Times New Roman" w:eastAsia="Calibri" w:hAnsi="Times New Roman" w:cs="Times New Roman"/>
          <w:sz w:val="24"/>
          <w:szCs w:val="24"/>
        </w:rPr>
        <w:t xml:space="preserve"> году, что позволит более полно и эффективно включить данные объекты в гражданский оборот путем осуществлении программных мероприятий.</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Также по результатам программных мероприятий по проведению независимой оценки объектов недвижимого имущества (включая земельные участки), находящегося в собственности городского округа Евпатория, и по проведению землеустроительных и кадастровых работ для постановки на государственный кадастровый учет объектов недвижимого имущества, находящегося в собственности городского округа Евпатория, и государственной регистрации прав, исполняются непрограммные мероприятия, позволяющие вовлечь имущество, находящееся в муниципальной собственности, в гражданский оборот, а именно: проведение аукционов на заключение договоров аренды земельных участков и объектов капитального строительства, и исполнение прогнозного плана приватизации.</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Реализация программы также связана с некоторыми рисками, к числу которых могут относиться следующие виды.</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1. При регистрации права собственности городского округа Евпатория риски могут возникнуть в связи с отсутствием необходимых документов для государственной регистрации права собственности городского округа Евпатория (в случае необходимости </w:t>
      </w:r>
      <w:proofErr w:type="gramStart"/>
      <w:r w:rsidRPr="00DC345F">
        <w:rPr>
          <w:rFonts w:ascii="Times New Roman" w:eastAsia="Calibri" w:hAnsi="Times New Roman" w:cs="Times New Roman"/>
          <w:sz w:val="24"/>
          <w:szCs w:val="24"/>
        </w:rPr>
        <w:t>проведения  государственной</w:t>
      </w:r>
      <w:proofErr w:type="gramEnd"/>
      <w:r w:rsidRPr="00DC345F">
        <w:rPr>
          <w:rFonts w:ascii="Times New Roman" w:eastAsia="Calibri" w:hAnsi="Times New Roman" w:cs="Times New Roman"/>
          <w:sz w:val="24"/>
          <w:szCs w:val="24"/>
        </w:rPr>
        <w:t xml:space="preserve">  регистрации  права  собственности  объектов, соответствующие работы по которым не планировались).</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2. По результатам инвентаризации недвижимого имущества городского округа Евпатория существует риск выявления ранее неучтенного имущества городского округа Евпатория, а также имущества, степень износа которого не позволяет поставить его на государственный кадастровый учет и зарегистрировать право собственности городского округа Евпатория, что может повлечь образование остатка неиспользованных финансовых средств.</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3. Риск достижения плановых показателей по поступлению неналоговых платежей в бюджет городского округа Евпатория связан с нестабильностью рынка недвижимости и покупательской способностью, что может повлиять на процесс приватизации и аренды имущества городского округа Евпатория. При этом продажа земельных участков носит исключительно заявительный характер. </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В качестве принимаемых мер по регулированию рисков при выполнении Программы возможно перераспределение неиспользованных финансовых средств по одним мероприятиям под их фактическое использование для реализации других мероприятий Программы.</w:t>
      </w:r>
    </w:p>
    <w:p w:rsidR="00E050EF" w:rsidRPr="00DC345F" w:rsidRDefault="00E050EF" w:rsidP="00E050EF">
      <w:pPr>
        <w:spacing w:after="0" w:line="240" w:lineRule="auto"/>
        <w:contextualSpacing/>
        <w:rPr>
          <w:rFonts w:ascii="Times New Roman" w:eastAsia="Calibri" w:hAnsi="Times New Roman" w:cs="Times New Roman"/>
          <w:b/>
          <w:sz w:val="24"/>
          <w:szCs w:val="24"/>
        </w:rPr>
      </w:pPr>
    </w:p>
    <w:p w:rsidR="00E050EF" w:rsidRPr="00DC345F" w:rsidRDefault="00E050EF" w:rsidP="00E050EF">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DC345F">
        <w:rPr>
          <w:rFonts w:ascii="Times New Roman" w:eastAsia="Calibri" w:hAnsi="Times New Roman" w:cs="Times New Roman"/>
          <w:b/>
          <w:sz w:val="24"/>
          <w:szCs w:val="24"/>
        </w:rPr>
        <w:t>Цели и задачи муниципальной программы</w:t>
      </w:r>
    </w:p>
    <w:p w:rsidR="00E050EF" w:rsidRPr="00DC345F" w:rsidRDefault="00E050EF" w:rsidP="00E050EF">
      <w:pPr>
        <w:spacing w:after="0" w:line="240" w:lineRule="auto"/>
        <w:contextualSpacing/>
        <w:jc w:val="center"/>
        <w:rPr>
          <w:rFonts w:ascii="Times New Roman" w:eastAsia="Calibri" w:hAnsi="Times New Roman" w:cs="Times New Roman"/>
          <w:b/>
          <w:sz w:val="24"/>
          <w:szCs w:val="24"/>
        </w:rPr>
      </w:pPr>
      <w:r w:rsidRPr="00DC345F">
        <w:rPr>
          <w:rFonts w:ascii="Times New Roman" w:eastAsia="Calibri" w:hAnsi="Times New Roman" w:cs="Times New Roman"/>
          <w:b/>
          <w:sz w:val="24"/>
          <w:szCs w:val="24"/>
        </w:rPr>
        <w:t>«Управление муниципальным имуществом городского округа Евпатория</w:t>
      </w:r>
    </w:p>
    <w:p w:rsidR="00E050EF" w:rsidRPr="00DC345F" w:rsidRDefault="00E050EF" w:rsidP="00E050EF">
      <w:pPr>
        <w:spacing w:after="0" w:line="240" w:lineRule="auto"/>
        <w:contextualSpacing/>
        <w:jc w:val="center"/>
        <w:rPr>
          <w:rFonts w:ascii="Times New Roman" w:eastAsia="Calibri" w:hAnsi="Times New Roman" w:cs="Times New Roman"/>
          <w:b/>
          <w:sz w:val="24"/>
          <w:szCs w:val="24"/>
        </w:rPr>
      </w:pPr>
      <w:r w:rsidRPr="00DC345F">
        <w:rPr>
          <w:rFonts w:ascii="Times New Roman" w:eastAsia="Calibri" w:hAnsi="Times New Roman" w:cs="Times New Roman"/>
          <w:b/>
          <w:sz w:val="24"/>
          <w:szCs w:val="24"/>
        </w:rPr>
        <w:t>Республики Крым»</w:t>
      </w: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Для  реализации целей  государственной  политики  в  области  создания условий  для  устойчивого  экономического  развития  </w:t>
      </w:r>
      <w:r w:rsidRPr="00DC345F">
        <w:rPr>
          <w:rFonts w:ascii="Times New Roman" w:eastAsia="Times New Roman" w:hAnsi="Times New Roman" w:cs="Times New Roman"/>
          <w:sz w:val="24"/>
          <w:szCs w:val="24"/>
          <w:lang w:eastAsia="ru-RU"/>
        </w:rPr>
        <w:t xml:space="preserve">городского округа Евпатория </w:t>
      </w:r>
      <w:r w:rsidRPr="00DC345F">
        <w:rPr>
          <w:rFonts w:ascii="Times New Roman" w:eastAsia="Calibri" w:hAnsi="Times New Roman" w:cs="Times New Roman"/>
          <w:sz w:val="24"/>
          <w:szCs w:val="24"/>
        </w:rPr>
        <w:t>и удовлетворения потребностей общества и граждан необходимо существенное повышение  эффективности  управления  и  распоряжения муниципальным имуществом.</w:t>
      </w:r>
    </w:p>
    <w:p w:rsidR="00E050EF" w:rsidRPr="00DC345F" w:rsidRDefault="00E050EF" w:rsidP="00E050EF">
      <w:pPr>
        <w:tabs>
          <w:tab w:val="left" w:pos="1276"/>
        </w:tabs>
        <w:spacing w:after="0" w:line="240" w:lineRule="auto"/>
        <w:ind w:firstLine="567"/>
        <w:jc w:val="both"/>
        <w:rPr>
          <w:rFonts w:ascii="Times New Roman" w:eastAsia="Calibri" w:hAnsi="Times New Roman" w:cs="Times New Roman"/>
          <w:sz w:val="24"/>
          <w:szCs w:val="24"/>
        </w:rPr>
      </w:pPr>
      <w:r w:rsidRPr="0051099A">
        <w:rPr>
          <w:rFonts w:ascii="Times New Roman" w:eastAsia="Calibri" w:hAnsi="Times New Roman" w:cs="Times New Roman"/>
          <w:sz w:val="24"/>
          <w:szCs w:val="24"/>
        </w:rPr>
        <w:t xml:space="preserve">Основной целью </w:t>
      </w:r>
      <w:r>
        <w:rPr>
          <w:rFonts w:ascii="Times New Roman" w:eastAsia="Calibri" w:hAnsi="Times New Roman" w:cs="Times New Roman"/>
          <w:sz w:val="24"/>
          <w:szCs w:val="24"/>
        </w:rPr>
        <w:t>муниципальной программы</w:t>
      </w:r>
      <w:r w:rsidRPr="0051099A">
        <w:rPr>
          <w:rFonts w:ascii="Times New Roman" w:eastAsia="Calibri" w:hAnsi="Times New Roman" w:cs="Times New Roman"/>
          <w:sz w:val="24"/>
          <w:szCs w:val="24"/>
        </w:rPr>
        <w:t xml:space="preserve"> является увеличение доходного потенциала бюджета муниципального образования за счет эффективного использования муниципального имущества.</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Для достижения поставленной цели необходимо решить следующие задачи:</w:t>
      </w:r>
    </w:p>
    <w:p w:rsidR="00E050EF" w:rsidRPr="0051099A" w:rsidRDefault="00E050EF" w:rsidP="00E050EF">
      <w:pPr>
        <w:spacing w:after="0" w:line="240" w:lineRule="auto"/>
        <w:ind w:firstLine="567"/>
        <w:jc w:val="both"/>
        <w:rPr>
          <w:rFonts w:ascii="Times New Roman" w:eastAsia="Calibri" w:hAnsi="Times New Roman" w:cs="Times New Roman"/>
          <w:sz w:val="24"/>
          <w:szCs w:val="24"/>
        </w:rPr>
      </w:pPr>
      <w:r w:rsidRPr="00753BF6">
        <w:rPr>
          <w:rFonts w:ascii="Times New Roman" w:eastAsia="Calibri" w:hAnsi="Times New Roman" w:cs="Times New Roman"/>
          <w:sz w:val="24"/>
          <w:szCs w:val="24"/>
        </w:rPr>
        <w:t xml:space="preserve">- рациональное управление </w:t>
      </w:r>
      <w:r w:rsidR="00D82F22" w:rsidRPr="00753BF6">
        <w:rPr>
          <w:rFonts w:ascii="Times New Roman" w:eastAsia="Calibri" w:hAnsi="Times New Roman" w:cs="Times New Roman"/>
          <w:sz w:val="24"/>
          <w:szCs w:val="24"/>
        </w:rPr>
        <w:t xml:space="preserve">и распоряжение </w:t>
      </w:r>
      <w:r w:rsidRPr="00753BF6">
        <w:rPr>
          <w:rFonts w:ascii="Times New Roman" w:eastAsia="Calibri" w:hAnsi="Times New Roman" w:cs="Times New Roman"/>
          <w:sz w:val="24"/>
          <w:szCs w:val="24"/>
        </w:rPr>
        <w:t>муниципальным имуществом;</w:t>
      </w:r>
    </w:p>
    <w:p w:rsidR="00E050EF" w:rsidRPr="0051099A" w:rsidRDefault="00E050EF" w:rsidP="00E050EF">
      <w:pPr>
        <w:spacing w:after="0" w:line="240" w:lineRule="auto"/>
        <w:ind w:firstLine="567"/>
        <w:jc w:val="both"/>
        <w:rPr>
          <w:rFonts w:ascii="Times New Roman" w:eastAsia="Calibri" w:hAnsi="Times New Roman" w:cs="Times New Roman"/>
          <w:sz w:val="24"/>
          <w:szCs w:val="24"/>
        </w:rPr>
      </w:pPr>
      <w:r w:rsidRPr="0051099A">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51099A">
        <w:rPr>
          <w:rFonts w:ascii="Times New Roman" w:eastAsia="Calibri" w:hAnsi="Times New Roman" w:cs="Times New Roman"/>
          <w:sz w:val="24"/>
          <w:szCs w:val="24"/>
        </w:rPr>
        <w:t>ктивное вовлечение в оборот земельных участков, объектов капитального строительства и имущества</w:t>
      </w:r>
      <w:r>
        <w:rPr>
          <w:rFonts w:ascii="Times New Roman" w:eastAsia="Calibri" w:hAnsi="Times New Roman" w:cs="Times New Roman"/>
          <w:sz w:val="24"/>
          <w:szCs w:val="24"/>
        </w:rPr>
        <w:t>;</w:t>
      </w:r>
    </w:p>
    <w:p w:rsidR="00E050EF" w:rsidRDefault="00E050EF" w:rsidP="00E050EF">
      <w:pPr>
        <w:spacing w:after="0" w:line="240" w:lineRule="auto"/>
        <w:ind w:firstLine="567"/>
        <w:jc w:val="both"/>
        <w:rPr>
          <w:rFonts w:ascii="Times New Roman" w:eastAsia="Calibri" w:hAnsi="Times New Roman" w:cs="Times New Roman"/>
          <w:sz w:val="24"/>
          <w:szCs w:val="24"/>
        </w:rPr>
      </w:pPr>
      <w:r w:rsidRPr="0051099A">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о</w:t>
      </w:r>
      <w:r w:rsidRPr="0051099A">
        <w:rPr>
          <w:rFonts w:ascii="Times New Roman" w:eastAsia="Calibri" w:hAnsi="Times New Roman" w:cs="Times New Roman"/>
          <w:sz w:val="24"/>
          <w:szCs w:val="24"/>
        </w:rPr>
        <w:t>беспечение полного учета муниципальной собственности</w:t>
      </w:r>
      <w:r>
        <w:rPr>
          <w:rFonts w:ascii="Times New Roman" w:eastAsia="Calibri" w:hAnsi="Times New Roman" w:cs="Times New Roman"/>
          <w:sz w:val="24"/>
          <w:szCs w:val="24"/>
        </w:rPr>
        <w:t>.</w:t>
      </w:r>
    </w:p>
    <w:p w:rsidR="00E050EF" w:rsidRDefault="00E050EF" w:rsidP="00E050EF">
      <w:pPr>
        <w:spacing w:after="0" w:line="240" w:lineRule="auto"/>
        <w:ind w:left="3403"/>
        <w:contextualSpacing/>
        <w:jc w:val="center"/>
        <w:rPr>
          <w:rFonts w:ascii="Times New Roman" w:eastAsia="Calibri" w:hAnsi="Times New Roman" w:cs="Times New Roman"/>
          <w:b/>
          <w:sz w:val="24"/>
          <w:szCs w:val="24"/>
        </w:rPr>
      </w:pPr>
    </w:p>
    <w:p w:rsidR="00E050EF" w:rsidRPr="00DC345F" w:rsidRDefault="00E050EF" w:rsidP="00E050EF">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Pr="00DC345F">
        <w:rPr>
          <w:rFonts w:ascii="Times New Roman" w:eastAsia="Calibri" w:hAnsi="Times New Roman" w:cs="Times New Roman"/>
          <w:b/>
          <w:sz w:val="24"/>
          <w:szCs w:val="24"/>
        </w:rPr>
        <w:t>Планируемые результаты реализации муниципальной программы</w:t>
      </w:r>
    </w:p>
    <w:p w:rsidR="00E050EF" w:rsidRPr="00DC345F" w:rsidRDefault="00E050EF" w:rsidP="00E050EF">
      <w:pPr>
        <w:spacing w:after="0" w:line="240" w:lineRule="auto"/>
        <w:ind w:left="567"/>
        <w:contextualSpacing/>
        <w:rPr>
          <w:rFonts w:ascii="Times New Roman" w:eastAsia="Calibri" w:hAnsi="Times New Roman" w:cs="Times New Roman"/>
          <w:b/>
          <w:sz w:val="24"/>
          <w:szCs w:val="24"/>
        </w:rPr>
      </w:pPr>
    </w:p>
    <w:p w:rsidR="00E050EF" w:rsidRDefault="00E050EF" w:rsidP="00E050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Ожидаемыми результатами реализации муниципальной программы являются:</w:t>
      </w:r>
    </w:p>
    <w:p w:rsidR="00E050EF" w:rsidRPr="00B970FB" w:rsidRDefault="00E050EF" w:rsidP="00E050EF">
      <w:pPr>
        <w:spacing w:after="0" w:line="240" w:lineRule="auto"/>
        <w:ind w:firstLine="567"/>
        <w:jc w:val="both"/>
        <w:rPr>
          <w:rFonts w:ascii="Times New Roman" w:eastAsia="Calibri" w:hAnsi="Times New Roman" w:cs="Times New Roman"/>
          <w:sz w:val="24"/>
          <w:szCs w:val="24"/>
        </w:rPr>
      </w:pPr>
      <w:r w:rsidRPr="00B970FB">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B970FB">
        <w:rPr>
          <w:rFonts w:ascii="Times New Roman" w:eastAsia="Calibri" w:hAnsi="Times New Roman" w:cs="Times New Roman"/>
          <w:sz w:val="24"/>
          <w:szCs w:val="24"/>
        </w:rPr>
        <w:t>величение доходной части бюджета МО ГО Евпатория и уменьшение кредиторской задолженности</w:t>
      </w:r>
    </w:p>
    <w:p w:rsidR="00E050EF" w:rsidRPr="00B970FB" w:rsidRDefault="00E050EF" w:rsidP="00E050EF">
      <w:pPr>
        <w:spacing w:after="0" w:line="240" w:lineRule="auto"/>
        <w:ind w:firstLine="567"/>
        <w:jc w:val="both"/>
        <w:rPr>
          <w:rFonts w:ascii="Times New Roman" w:eastAsia="Calibri" w:hAnsi="Times New Roman" w:cs="Times New Roman"/>
          <w:sz w:val="24"/>
          <w:szCs w:val="24"/>
        </w:rPr>
      </w:pPr>
      <w:r w:rsidRPr="00B970FB">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B970FB">
        <w:rPr>
          <w:rFonts w:ascii="Times New Roman" w:eastAsia="Calibri" w:hAnsi="Times New Roman" w:cs="Times New Roman"/>
          <w:sz w:val="24"/>
          <w:szCs w:val="24"/>
        </w:rPr>
        <w:t>величение количества объектов недвижимого имущества (включая земельные участки), вовлеченных в гражданский оборот</w:t>
      </w:r>
    </w:p>
    <w:p w:rsidR="00E050EF" w:rsidRDefault="00E050EF" w:rsidP="00E050EF">
      <w:pPr>
        <w:spacing w:after="0" w:line="240" w:lineRule="auto"/>
        <w:ind w:firstLine="567"/>
        <w:jc w:val="both"/>
        <w:rPr>
          <w:rFonts w:ascii="Times New Roman" w:eastAsia="Calibri" w:hAnsi="Times New Roman" w:cs="Times New Roman"/>
          <w:sz w:val="24"/>
          <w:szCs w:val="24"/>
        </w:rPr>
      </w:pPr>
      <w:r w:rsidRPr="00B970FB">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B970FB">
        <w:rPr>
          <w:rFonts w:ascii="Times New Roman" w:eastAsia="Calibri" w:hAnsi="Times New Roman" w:cs="Times New Roman"/>
          <w:sz w:val="24"/>
          <w:szCs w:val="24"/>
        </w:rPr>
        <w:t>величение объектов недвижимого имущества (включая земельные участки), внесенных в Реестр муниципального имущества по результатам государственной регистрации прав муниципального образования городской округ Евпатория</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Показателями достижений</w:t>
      </w:r>
      <w:r>
        <w:rPr>
          <w:rFonts w:ascii="Times New Roman" w:eastAsia="Calibri" w:hAnsi="Times New Roman" w:cs="Times New Roman"/>
          <w:sz w:val="24"/>
          <w:szCs w:val="24"/>
        </w:rPr>
        <w:t xml:space="preserve"> муниципальной программы </w:t>
      </w:r>
      <w:r w:rsidRPr="00DC345F">
        <w:rPr>
          <w:rFonts w:ascii="Times New Roman" w:eastAsia="Calibri" w:hAnsi="Times New Roman" w:cs="Times New Roman"/>
          <w:sz w:val="24"/>
          <w:szCs w:val="24"/>
        </w:rPr>
        <w:t>являются:</w:t>
      </w:r>
    </w:p>
    <w:p w:rsidR="00E050EF" w:rsidRPr="002226D5" w:rsidRDefault="00E050EF" w:rsidP="00E050EF">
      <w:pPr>
        <w:spacing w:after="0" w:line="240" w:lineRule="auto"/>
        <w:ind w:firstLine="567"/>
        <w:contextualSpacing/>
        <w:jc w:val="both"/>
        <w:rPr>
          <w:rFonts w:ascii="Times New Roman" w:eastAsia="Calibri" w:hAnsi="Times New Roman" w:cs="Times New Roman"/>
          <w:sz w:val="24"/>
          <w:szCs w:val="24"/>
        </w:rPr>
      </w:pPr>
      <w:r w:rsidRPr="002226D5">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0032059E">
        <w:rPr>
          <w:rFonts w:ascii="Times New Roman" w:eastAsia="Calibri" w:hAnsi="Times New Roman" w:cs="Times New Roman"/>
          <w:sz w:val="24"/>
          <w:szCs w:val="24"/>
        </w:rPr>
        <w:t xml:space="preserve">оличество </w:t>
      </w:r>
      <w:r w:rsidRPr="002226D5">
        <w:rPr>
          <w:rFonts w:ascii="Times New Roman" w:eastAsia="Calibri" w:hAnsi="Times New Roman" w:cs="Times New Roman"/>
          <w:sz w:val="24"/>
          <w:szCs w:val="24"/>
        </w:rPr>
        <w:t>объектов недвижимого имущества (включая земельные участки)</w:t>
      </w:r>
      <w:r w:rsidR="0032059E">
        <w:rPr>
          <w:rFonts w:ascii="Times New Roman" w:eastAsia="Calibri" w:hAnsi="Times New Roman" w:cs="Times New Roman"/>
          <w:sz w:val="24"/>
          <w:szCs w:val="24"/>
        </w:rPr>
        <w:t xml:space="preserve">, находящегося в собственности </w:t>
      </w:r>
      <w:r w:rsidRPr="002226D5">
        <w:rPr>
          <w:rFonts w:ascii="Times New Roman" w:eastAsia="Calibri" w:hAnsi="Times New Roman" w:cs="Times New Roman"/>
          <w:sz w:val="24"/>
          <w:szCs w:val="24"/>
        </w:rPr>
        <w:t>городского округа Евпатория, по которым проведена независимая оценка</w:t>
      </w:r>
      <w:r>
        <w:rPr>
          <w:rFonts w:ascii="Times New Roman" w:eastAsia="Calibri" w:hAnsi="Times New Roman" w:cs="Times New Roman"/>
          <w:sz w:val="24"/>
          <w:szCs w:val="24"/>
        </w:rPr>
        <w:t>;</w:t>
      </w:r>
    </w:p>
    <w:p w:rsidR="00E050EF" w:rsidRPr="00055441" w:rsidRDefault="00E050EF" w:rsidP="00E050EF">
      <w:pPr>
        <w:spacing w:after="0" w:line="240" w:lineRule="auto"/>
        <w:ind w:firstLine="567"/>
        <w:contextualSpacing/>
        <w:jc w:val="both"/>
        <w:rPr>
          <w:rFonts w:ascii="Times New Roman" w:eastAsia="Calibri" w:hAnsi="Times New Roman" w:cs="Times New Roman"/>
          <w:sz w:val="24"/>
          <w:szCs w:val="24"/>
        </w:rPr>
      </w:pPr>
      <w:r w:rsidRPr="00055441">
        <w:rPr>
          <w:rFonts w:ascii="Times New Roman" w:eastAsia="Calibri" w:hAnsi="Times New Roman" w:cs="Times New Roman"/>
          <w:sz w:val="24"/>
          <w:szCs w:val="24"/>
        </w:rPr>
        <w:t>- количество украинских договоров аренды земельных участков, по которым проведены переводы для обеспечения проведения претензионно-исковой работы и вовлечения неиспользуемых объектов в гражданский оборот;</w:t>
      </w:r>
    </w:p>
    <w:p w:rsidR="00E050EF" w:rsidRPr="00055441" w:rsidRDefault="00E050EF" w:rsidP="00E050EF">
      <w:pPr>
        <w:spacing w:after="0" w:line="240" w:lineRule="auto"/>
        <w:ind w:firstLine="567"/>
        <w:contextualSpacing/>
        <w:jc w:val="both"/>
        <w:rPr>
          <w:rFonts w:ascii="Times New Roman" w:eastAsia="Calibri" w:hAnsi="Times New Roman" w:cs="Times New Roman"/>
          <w:sz w:val="24"/>
          <w:szCs w:val="24"/>
        </w:rPr>
      </w:pPr>
      <w:r w:rsidRPr="00055441">
        <w:rPr>
          <w:rFonts w:ascii="Times New Roman" w:eastAsia="Calibri" w:hAnsi="Times New Roman" w:cs="Times New Roman"/>
          <w:sz w:val="24"/>
          <w:szCs w:val="24"/>
        </w:rPr>
        <w:t>- количество судебных экспертиз, проведенных с объектами недвижимого имущества (включая земельные участки), с целью вовлечения объектов в гражданский оборот;</w:t>
      </w:r>
    </w:p>
    <w:p w:rsidR="00E050EF" w:rsidRPr="002C5DB7" w:rsidRDefault="00E050EF" w:rsidP="00E050EF">
      <w:pPr>
        <w:spacing w:after="0" w:line="240" w:lineRule="auto"/>
        <w:ind w:firstLine="567"/>
        <w:contextualSpacing/>
        <w:jc w:val="both"/>
        <w:rPr>
          <w:rFonts w:ascii="Times New Roman" w:eastAsia="Calibri" w:hAnsi="Times New Roman" w:cs="Times New Roman"/>
          <w:sz w:val="24"/>
          <w:szCs w:val="24"/>
        </w:rPr>
      </w:pPr>
      <w:r w:rsidRPr="00055441">
        <w:rPr>
          <w:rFonts w:ascii="Times New Roman" w:eastAsia="Calibri" w:hAnsi="Times New Roman" w:cs="Times New Roman"/>
          <w:sz w:val="24"/>
          <w:szCs w:val="24"/>
        </w:rPr>
        <w:t>- количество земельных участков, по которым проведены аукционы по продаже права на заключение договора аренды земельного участка;</w:t>
      </w:r>
    </w:p>
    <w:p w:rsidR="00E050EF" w:rsidRPr="002226D5" w:rsidRDefault="00E050EF" w:rsidP="00E050EF">
      <w:pPr>
        <w:spacing w:after="0" w:line="240" w:lineRule="auto"/>
        <w:ind w:firstLine="567"/>
        <w:contextualSpacing/>
        <w:jc w:val="both"/>
        <w:rPr>
          <w:rFonts w:ascii="Times New Roman" w:eastAsia="Calibri" w:hAnsi="Times New Roman" w:cs="Times New Roman"/>
          <w:sz w:val="24"/>
          <w:szCs w:val="24"/>
        </w:rPr>
      </w:pPr>
      <w:r w:rsidRPr="002C5DB7">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2C5DB7">
        <w:rPr>
          <w:rFonts w:ascii="Times New Roman" w:eastAsia="Calibri" w:hAnsi="Times New Roman" w:cs="Times New Roman"/>
          <w:sz w:val="24"/>
          <w:szCs w:val="24"/>
        </w:rPr>
        <w:t>оличество объектов недвижимого имущества, по которым проведены открытые аукционы на право заключения договора аренды нежилого недвижимого муниципального имущества, находящегося в собственности МО ГО Евпатория Республики Крым либо на приватизацию муниципального имущества</w:t>
      </w:r>
      <w:r>
        <w:rPr>
          <w:rFonts w:ascii="Times New Roman" w:eastAsia="Calibri" w:hAnsi="Times New Roman" w:cs="Times New Roman"/>
          <w:sz w:val="24"/>
          <w:szCs w:val="24"/>
        </w:rPr>
        <w:t>;</w:t>
      </w:r>
    </w:p>
    <w:p w:rsidR="00E050EF" w:rsidRPr="002226D5" w:rsidRDefault="00E050EF" w:rsidP="00E050EF">
      <w:pPr>
        <w:spacing w:after="0" w:line="240" w:lineRule="auto"/>
        <w:ind w:firstLine="567"/>
        <w:contextualSpacing/>
        <w:jc w:val="both"/>
        <w:rPr>
          <w:rFonts w:ascii="Times New Roman" w:eastAsia="Calibri" w:hAnsi="Times New Roman" w:cs="Times New Roman"/>
          <w:sz w:val="24"/>
          <w:szCs w:val="24"/>
        </w:rPr>
      </w:pPr>
      <w:r w:rsidRPr="002226D5">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2226D5">
        <w:rPr>
          <w:rFonts w:ascii="Times New Roman" w:eastAsia="Calibri" w:hAnsi="Times New Roman" w:cs="Times New Roman"/>
          <w:sz w:val="24"/>
          <w:szCs w:val="24"/>
        </w:rPr>
        <w:t>оличество объектов недвижимого имущества, по которым проведены землеустроительные и кадастровые работы (включая тех</w:t>
      </w:r>
      <w:r w:rsidR="004E20D3">
        <w:rPr>
          <w:rFonts w:ascii="Times New Roman" w:eastAsia="Calibri" w:hAnsi="Times New Roman" w:cs="Times New Roman"/>
          <w:sz w:val="24"/>
          <w:szCs w:val="24"/>
        </w:rPr>
        <w:t xml:space="preserve">нические планы), на территории </w:t>
      </w:r>
      <w:r w:rsidRPr="002226D5">
        <w:rPr>
          <w:rFonts w:ascii="Times New Roman" w:eastAsia="Calibri" w:hAnsi="Times New Roman" w:cs="Times New Roman"/>
          <w:sz w:val="24"/>
          <w:szCs w:val="24"/>
        </w:rPr>
        <w:t>МО ГО Евпатория, с целью г</w:t>
      </w:r>
      <w:r>
        <w:rPr>
          <w:rFonts w:ascii="Times New Roman" w:eastAsia="Calibri" w:hAnsi="Times New Roman" w:cs="Times New Roman"/>
          <w:sz w:val="24"/>
          <w:szCs w:val="24"/>
        </w:rPr>
        <w:t>осударственной регистрации прав.</w:t>
      </w:r>
    </w:p>
    <w:p w:rsidR="00E050EF" w:rsidRPr="00F2046A" w:rsidRDefault="00E050EF" w:rsidP="00E050EF">
      <w:pPr>
        <w:spacing w:after="0" w:line="240" w:lineRule="auto"/>
        <w:ind w:firstLine="567"/>
        <w:contextualSpacing/>
        <w:jc w:val="both"/>
        <w:rPr>
          <w:rFonts w:ascii="Times New Roman" w:eastAsia="Calibri" w:hAnsi="Times New Roman" w:cs="Times New Roman"/>
          <w:sz w:val="24"/>
          <w:szCs w:val="24"/>
        </w:rPr>
      </w:pPr>
      <w:r w:rsidRPr="00AC779E">
        <w:rPr>
          <w:rFonts w:ascii="Times New Roman" w:eastAsia="Calibri" w:hAnsi="Times New Roman" w:cs="Times New Roman"/>
          <w:sz w:val="24"/>
          <w:szCs w:val="24"/>
        </w:rPr>
        <w:t>Основные показатели (индикаторы) муниципальной программы приведены в приложении 1.</w:t>
      </w:r>
    </w:p>
    <w:p w:rsidR="00E050EF" w:rsidRPr="00F2046A"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Default="00E050EF" w:rsidP="00E050EF">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5. Характеристика  о</w:t>
      </w:r>
      <w:r w:rsidRPr="00DC345F">
        <w:rPr>
          <w:rFonts w:ascii="Times New Roman" w:eastAsia="Calibri" w:hAnsi="Times New Roman" w:cs="Times New Roman"/>
          <w:b/>
          <w:sz w:val="24"/>
          <w:szCs w:val="24"/>
        </w:rPr>
        <w:t>сновны</w:t>
      </w:r>
      <w:r>
        <w:rPr>
          <w:rFonts w:ascii="Times New Roman" w:eastAsia="Calibri" w:hAnsi="Times New Roman" w:cs="Times New Roman"/>
          <w:b/>
          <w:sz w:val="24"/>
          <w:szCs w:val="24"/>
        </w:rPr>
        <w:t>х</w:t>
      </w:r>
      <w:r w:rsidRPr="00DC345F">
        <w:rPr>
          <w:rFonts w:ascii="Times New Roman" w:eastAsia="Calibri" w:hAnsi="Times New Roman" w:cs="Times New Roman"/>
          <w:b/>
          <w:sz w:val="24"/>
          <w:szCs w:val="24"/>
        </w:rPr>
        <w:t xml:space="preserve"> мероприяти</w:t>
      </w:r>
      <w:r>
        <w:rPr>
          <w:rFonts w:ascii="Times New Roman" w:eastAsia="Calibri" w:hAnsi="Times New Roman" w:cs="Times New Roman"/>
          <w:b/>
          <w:sz w:val="24"/>
          <w:szCs w:val="24"/>
        </w:rPr>
        <w:t>й</w:t>
      </w:r>
      <w:r w:rsidRPr="00DC345F">
        <w:rPr>
          <w:rFonts w:ascii="Times New Roman" w:eastAsia="Calibri" w:hAnsi="Times New Roman" w:cs="Times New Roman"/>
          <w:b/>
          <w:sz w:val="24"/>
          <w:szCs w:val="24"/>
        </w:rPr>
        <w:t>, направленны</w:t>
      </w:r>
      <w:r>
        <w:rPr>
          <w:rFonts w:ascii="Times New Roman" w:eastAsia="Calibri" w:hAnsi="Times New Roman" w:cs="Times New Roman"/>
          <w:b/>
          <w:sz w:val="24"/>
          <w:szCs w:val="24"/>
        </w:rPr>
        <w:t>х</w:t>
      </w:r>
      <w:r w:rsidRPr="00DC345F">
        <w:rPr>
          <w:rFonts w:ascii="Times New Roman" w:eastAsia="Calibri" w:hAnsi="Times New Roman" w:cs="Times New Roman"/>
          <w:b/>
          <w:sz w:val="24"/>
          <w:szCs w:val="24"/>
        </w:rPr>
        <w:t xml:space="preserve"> на достижение целей и задач </w:t>
      </w:r>
      <w:r>
        <w:rPr>
          <w:rFonts w:ascii="Times New Roman" w:eastAsia="Calibri" w:hAnsi="Times New Roman" w:cs="Times New Roman"/>
          <w:b/>
          <w:sz w:val="24"/>
          <w:szCs w:val="24"/>
        </w:rPr>
        <w:t>в сфере</w:t>
      </w:r>
      <w:r w:rsidRPr="00DC345F">
        <w:rPr>
          <w:rFonts w:ascii="Times New Roman" w:eastAsia="Calibri" w:hAnsi="Times New Roman" w:cs="Times New Roman"/>
          <w:b/>
          <w:sz w:val="24"/>
          <w:szCs w:val="24"/>
        </w:rPr>
        <w:t xml:space="preserve"> имущественных и земельных отношений </w:t>
      </w:r>
    </w:p>
    <w:p w:rsidR="00E050EF" w:rsidRPr="00DC345F" w:rsidRDefault="00E050EF" w:rsidP="00E050EF">
      <w:pPr>
        <w:spacing w:after="0" w:line="240" w:lineRule="auto"/>
        <w:contextualSpacing/>
        <w:jc w:val="center"/>
        <w:rPr>
          <w:rFonts w:ascii="Times New Roman" w:eastAsia="Calibri" w:hAnsi="Times New Roman" w:cs="Times New Roman"/>
          <w:sz w:val="24"/>
          <w:szCs w:val="24"/>
        </w:rPr>
      </w:pP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В  рамках  реализации  </w:t>
      </w:r>
      <w:r>
        <w:rPr>
          <w:rFonts w:ascii="Times New Roman" w:eastAsia="Calibri" w:hAnsi="Times New Roman" w:cs="Times New Roman"/>
          <w:sz w:val="24"/>
          <w:szCs w:val="24"/>
        </w:rPr>
        <w:t xml:space="preserve">муниципальной </w:t>
      </w:r>
      <w:r w:rsidRPr="00DC345F">
        <w:rPr>
          <w:rFonts w:ascii="Times New Roman" w:eastAsia="Calibri" w:hAnsi="Times New Roman" w:cs="Times New Roman"/>
          <w:sz w:val="24"/>
          <w:szCs w:val="24"/>
        </w:rPr>
        <w:t>программы  планируется  выполнение  следующих мероприятий:</w:t>
      </w:r>
    </w:p>
    <w:p w:rsidR="00E050EF" w:rsidRPr="0078551A" w:rsidRDefault="00E050EF" w:rsidP="00E050EF">
      <w:pPr>
        <w:spacing w:after="0" w:line="240" w:lineRule="auto"/>
        <w:ind w:firstLine="567"/>
        <w:contextualSpacing/>
        <w:jc w:val="both"/>
        <w:rPr>
          <w:rFonts w:ascii="Times New Roman" w:eastAsia="Calibri" w:hAnsi="Times New Roman" w:cs="Times New Roman"/>
          <w:sz w:val="24"/>
          <w:szCs w:val="24"/>
        </w:rPr>
      </w:pPr>
      <w:r w:rsidRPr="00753BF6">
        <w:rPr>
          <w:rFonts w:ascii="Times New Roman" w:eastAsia="Calibri" w:hAnsi="Times New Roman" w:cs="Times New Roman"/>
          <w:sz w:val="24"/>
          <w:szCs w:val="24"/>
        </w:rPr>
        <w:t xml:space="preserve">- рациональное управление </w:t>
      </w:r>
      <w:r w:rsidR="00D82F22" w:rsidRPr="00753BF6">
        <w:rPr>
          <w:rFonts w:ascii="Times New Roman" w:eastAsia="Calibri" w:hAnsi="Times New Roman" w:cs="Times New Roman"/>
          <w:sz w:val="24"/>
          <w:szCs w:val="24"/>
        </w:rPr>
        <w:t xml:space="preserve">и распоряжение </w:t>
      </w:r>
      <w:r w:rsidRPr="00753BF6">
        <w:rPr>
          <w:rFonts w:ascii="Times New Roman" w:eastAsia="Calibri" w:hAnsi="Times New Roman" w:cs="Times New Roman"/>
          <w:sz w:val="24"/>
          <w:szCs w:val="24"/>
        </w:rPr>
        <w:t>муниципальным имуществом;</w:t>
      </w:r>
    </w:p>
    <w:p w:rsidR="00E050EF" w:rsidRPr="0078551A" w:rsidRDefault="00E050EF" w:rsidP="00E050EF">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w:t>
      </w:r>
      <w:r w:rsidRPr="0078551A">
        <w:rPr>
          <w:rFonts w:ascii="Times New Roman" w:eastAsia="Calibri" w:hAnsi="Times New Roman" w:cs="Times New Roman"/>
          <w:sz w:val="24"/>
          <w:szCs w:val="24"/>
        </w:rPr>
        <w:t>ктивное вовлечение в оборот земельных участков, объектов капитального строительства и имущества</w:t>
      </w:r>
      <w:r>
        <w:rPr>
          <w:rFonts w:ascii="Times New Roman" w:eastAsia="Calibri" w:hAnsi="Times New Roman" w:cs="Times New Roman"/>
          <w:sz w:val="24"/>
          <w:szCs w:val="24"/>
        </w:rPr>
        <w:t>;</w:t>
      </w:r>
    </w:p>
    <w:p w:rsidR="00E050EF" w:rsidRDefault="00E050EF" w:rsidP="00E050EF">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о</w:t>
      </w:r>
      <w:r w:rsidRPr="0078551A">
        <w:rPr>
          <w:rFonts w:ascii="Times New Roman" w:eastAsia="Calibri" w:hAnsi="Times New Roman" w:cs="Times New Roman"/>
          <w:sz w:val="24"/>
          <w:szCs w:val="24"/>
        </w:rPr>
        <w:t>беспечение полного учета муниципальной собственности</w:t>
      </w:r>
      <w:r>
        <w:rPr>
          <w:rFonts w:ascii="Times New Roman" w:eastAsia="Calibri" w:hAnsi="Times New Roman" w:cs="Times New Roman"/>
          <w:sz w:val="24"/>
          <w:szCs w:val="24"/>
        </w:rPr>
        <w:t>.</w:t>
      </w:r>
    </w:p>
    <w:p w:rsidR="00E050EF" w:rsidRPr="00F2046A" w:rsidRDefault="00E050EF" w:rsidP="00E050EF">
      <w:pPr>
        <w:spacing w:after="0" w:line="240" w:lineRule="auto"/>
        <w:ind w:firstLine="567"/>
        <w:contextualSpacing/>
        <w:jc w:val="both"/>
        <w:rPr>
          <w:rFonts w:ascii="Times New Roman" w:eastAsia="Calibri" w:hAnsi="Times New Roman" w:cs="Times New Roman"/>
          <w:sz w:val="24"/>
          <w:szCs w:val="24"/>
        </w:rPr>
      </w:pPr>
      <w:r w:rsidRPr="00AC779E">
        <w:rPr>
          <w:rFonts w:ascii="Times New Roman" w:eastAsia="Calibri" w:hAnsi="Times New Roman" w:cs="Times New Roman"/>
          <w:sz w:val="24"/>
          <w:szCs w:val="24"/>
        </w:rPr>
        <w:t xml:space="preserve">Основные </w:t>
      </w:r>
      <w:r>
        <w:rPr>
          <w:rFonts w:ascii="Times New Roman" w:eastAsia="Calibri" w:hAnsi="Times New Roman" w:cs="Times New Roman"/>
          <w:sz w:val="24"/>
          <w:szCs w:val="24"/>
        </w:rPr>
        <w:t>мероприятия</w:t>
      </w:r>
      <w:r w:rsidRPr="00AC779E">
        <w:rPr>
          <w:rFonts w:ascii="Times New Roman" w:eastAsia="Calibri" w:hAnsi="Times New Roman" w:cs="Times New Roman"/>
          <w:sz w:val="24"/>
          <w:szCs w:val="24"/>
        </w:rPr>
        <w:t xml:space="preserve"> муниципальной программы приведены в приложении </w:t>
      </w:r>
      <w:r>
        <w:rPr>
          <w:rFonts w:ascii="Times New Roman" w:eastAsia="Calibri" w:hAnsi="Times New Roman" w:cs="Times New Roman"/>
          <w:sz w:val="24"/>
          <w:szCs w:val="24"/>
        </w:rPr>
        <w:t>2</w:t>
      </w:r>
      <w:r w:rsidRPr="00AC779E">
        <w:rPr>
          <w:rFonts w:ascii="Times New Roman" w:eastAsia="Calibri" w:hAnsi="Times New Roman" w:cs="Times New Roman"/>
          <w:sz w:val="24"/>
          <w:szCs w:val="24"/>
        </w:rPr>
        <w:t>.</w:t>
      </w:r>
    </w:p>
    <w:p w:rsidR="00E050EF"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Default="00E050EF" w:rsidP="00E050EF">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6. </w:t>
      </w:r>
      <w:r w:rsidRPr="00DC345F">
        <w:rPr>
          <w:rFonts w:ascii="Times New Roman" w:eastAsia="Calibri" w:hAnsi="Times New Roman" w:cs="Times New Roman"/>
          <w:b/>
          <w:sz w:val="24"/>
          <w:szCs w:val="24"/>
        </w:rPr>
        <w:t xml:space="preserve">Информация об участии общественных, научных и иных организаций </w:t>
      </w:r>
    </w:p>
    <w:p w:rsidR="00E050EF" w:rsidRDefault="00E050EF" w:rsidP="00E050EF">
      <w:pPr>
        <w:spacing w:after="0" w:line="240" w:lineRule="auto"/>
        <w:contextualSpacing/>
        <w:jc w:val="center"/>
        <w:rPr>
          <w:rFonts w:ascii="Times New Roman" w:eastAsia="Calibri" w:hAnsi="Times New Roman" w:cs="Times New Roman"/>
          <w:b/>
          <w:sz w:val="24"/>
          <w:szCs w:val="24"/>
        </w:rPr>
      </w:pPr>
      <w:r w:rsidRPr="00DC345F">
        <w:rPr>
          <w:rFonts w:ascii="Times New Roman" w:eastAsia="Calibri" w:hAnsi="Times New Roman" w:cs="Times New Roman"/>
          <w:b/>
          <w:sz w:val="24"/>
          <w:szCs w:val="24"/>
        </w:rPr>
        <w:t xml:space="preserve">реализации </w:t>
      </w:r>
      <w:r>
        <w:rPr>
          <w:rFonts w:ascii="Times New Roman" w:eastAsia="Calibri" w:hAnsi="Times New Roman" w:cs="Times New Roman"/>
          <w:b/>
          <w:sz w:val="24"/>
          <w:szCs w:val="24"/>
        </w:rPr>
        <w:t xml:space="preserve">муниципальной </w:t>
      </w:r>
      <w:r w:rsidRPr="00DC345F">
        <w:rPr>
          <w:rFonts w:ascii="Times New Roman" w:eastAsia="Calibri" w:hAnsi="Times New Roman" w:cs="Times New Roman"/>
          <w:b/>
          <w:sz w:val="24"/>
          <w:szCs w:val="24"/>
        </w:rPr>
        <w:t>программы</w:t>
      </w:r>
    </w:p>
    <w:p w:rsidR="00E050EF" w:rsidRPr="00DC345F" w:rsidRDefault="00E050EF" w:rsidP="00E050EF">
      <w:pPr>
        <w:spacing w:after="0" w:line="240" w:lineRule="auto"/>
        <w:contextualSpacing/>
        <w:jc w:val="center"/>
        <w:rPr>
          <w:rFonts w:ascii="Times New Roman" w:eastAsia="Calibri" w:hAnsi="Times New Roman" w:cs="Times New Roman"/>
          <w:sz w:val="24"/>
          <w:szCs w:val="24"/>
        </w:rPr>
      </w:pP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В реализации </w:t>
      </w:r>
      <w:r>
        <w:rPr>
          <w:rFonts w:ascii="Times New Roman" w:eastAsia="Calibri" w:hAnsi="Times New Roman" w:cs="Times New Roman"/>
          <w:sz w:val="24"/>
          <w:szCs w:val="24"/>
        </w:rPr>
        <w:t xml:space="preserve">муниципальной </w:t>
      </w:r>
      <w:r w:rsidRPr="00DC345F">
        <w:rPr>
          <w:rFonts w:ascii="Times New Roman" w:eastAsia="Calibri" w:hAnsi="Times New Roman" w:cs="Times New Roman"/>
          <w:sz w:val="24"/>
          <w:szCs w:val="24"/>
        </w:rPr>
        <w:t>программы принимает участие муниципальное казенное учреждение «Распорядительная дирекция имущества городской округ Евпатория» в соответствии с Уставом, утвержденным постановлением администрации города Евпатории Республики Крым от 23.12.2016 № 3529-п (далее – учреждение).</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lastRenderedPageBreak/>
        <w:t>В рамках муниципальной программы учреждение осуществляет следующие виды деятельности:</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подготовка документов, необходимых для проведения независимой оценки объектов недвижимого имущества, находящегося в собственности городского округа Евпатория</w:t>
      </w:r>
      <w:r w:rsidR="007B5E5C">
        <w:rPr>
          <w:rFonts w:ascii="Times New Roman" w:eastAsia="Calibri" w:hAnsi="Times New Roman" w:cs="Times New Roman"/>
          <w:sz w:val="24"/>
          <w:szCs w:val="24"/>
        </w:rPr>
        <w:t>, а также подготовка материалов для оформления передачи земельных участков в аренду</w:t>
      </w:r>
      <w:r w:rsidRPr="00DC345F">
        <w:rPr>
          <w:rFonts w:ascii="Times New Roman" w:eastAsia="Calibri" w:hAnsi="Times New Roman" w:cs="Times New Roman"/>
          <w:sz w:val="24"/>
          <w:szCs w:val="24"/>
        </w:rPr>
        <w:t>;</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подготовка украинских договоров аренды земельных участков, подлежащих переводу с целью проведения претензионно-исковой работы;</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подготовка документов, необходимых для ведения судебных дел, в рамках которых обеспечено проведение судебной экспертизы</w:t>
      </w:r>
      <w:r>
        <w:rPr>
          <w:rFonts w:ascii="Times New Roman" w:eastAsia="Calibri" w:hAnsi="Times New Roman" w:cs="Times New Roman"/>
          <w:sz w:val="24"/>
          <w:szCs w:val="24"/>
        </w:rPr>
        <w:t>.</w:t>
      </w:r>
    </w:p>
    <w:p w:rsidR="00E050EF" w:rsidRPr="00DC345F" w:rsidRDefault="00E050EF" w:rsidP="00E050EF">
      <w:pPr>
        <w:spacing w:after="0" w:line="240" w:lineRule="auto"/>
        <w:ind w:firstLine="567"/>
        <w:contextualSpacing/>
        <w:jc w:val="both"/>
        <w:rPr>
          <w:rFonts w:ascii="Times New Roman" w:eastAsia="Calibri" w:hAnsi="Times New Roman" w:cs="Times New Roman"/>
          <w:b/>
          <w:sz w:val="24"/>
          <w:szCs w:val="24"/>
        </w:rPr>
      </w:pPr>
    </w:p>
    <w:p w:rsidR="00E050EF" w:rsidRPr="00DC345F" w:rsidRDefault="00E050EF" w:rsidP="00E050EF">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7. </w:t>
      </w:r>
      <w:r w:rsidRPr="00DC345F">
        <w:rPr>
          <w:rFonts w:ascii="Times New Roman" w:eastAsia="Calibri" w:hAnsi="Times New Roman" w:cs="Times New Roman"/>
          <w:b/>
          <w:sz w:val="24"/>
          <w:szCs w:val="24"/>
        </w:rPr>
        <w:t>Сроки реализации муниципальной программы</w:t>
      </w:r>
    </w:p>
    <w:p w:rsidR="00E050EF" w:rsidRPr="00DC345F" w:rsidRDefault="00E050EF" w:rsidP="00E050EF">
      <w:pPr>
        <w:spacing w:after="0" w:line="240" w:lineRule="auto"/>
        <w:ind w:left="720"/>
        <w:contextualSpacing/>
        <w:rPr>
          <w:rFonts w:ascii="Times New Roman" w:eastAsia="Calibri" w:hAnsi="Times New Roman" w:cs="Times New Roman"/>
          <w:b/>
          <w:sz w:val="24"/>
          <w:szCs w:val="24"/>
        </w:rPr>
      </w:pPr>
    </w:p>
    <w:p w:rsidR="00E050EF" w:rsidRDefault="00E050EF" w:rsidP="00E050EF">
      <w:pPr>
        <w:spacing w:after="0" w:line="240" w:lineRule="auto"/>
        <w:ind w:left="567"/>
        <w:contextualSpacing/>
        <w:rPr>
          <w:rFonts w:ascii="Times New Roman" w:eastAsia="Calibri" w:hAnsi="Times New Roman" w:cs="Times New Roman"/>
          <w:sz w:val="24"/>
          <w:szCs w:val="24"/>
        </w:rPr>
      </w:pPr>
      <w:r w:rsidRPr="00056426">
        <w:rPr>
          <w:rFonts w:ascii="Times New Roman" w:eastAsia="Calibri" w:hAnsi="Times New Roman" w:cs="Times New Roman"/>
          <w:sz w:val="24"/>
          <w:szCs w:val="24"/>
        </w:rPr>
        <w:t xml:space="preserve">Программа реализуется </w:t>
      </w:r>
      <w:r>
        <w:rPr>
          <w:rFonts w:ascii="Times New Roman" w:eastAsia="Calibri" w:hAnsi="Times New Roman" w:cs="Times New Roman"/>
          <w:sz w:val="24"/>
          <w:szCs w:val="24"/>
        </w:rPr>
        <w:t>в 2021-202</w:t>
      </w:r>
      <w:r w:rsidR="008E3A49">
        <w:rPr>
          <w:rFonts w:ascii="Times New Roman" w:eastAsia="Calibri" w:hAnsi="Times New Roman" w:cs="Times New Roman"/>
          <w:sz w:val="24"/>
          <w:szCs w:val="24"/>
        </w:rPr>
        <w:t>5</w:t>
      </w:r>
      <w:r>
        <w:rPr>
          <w:rFonts w:ascii="Times New Roman" w:eastAsia="Calibri" w:hAnsi="Times New Roman" w:cs="Times New Roman"/>
          <w:sz w:val="24"/>
          <w:szCs w:val="24"/>
        </w:rPr>
        <w:t xml:space="preserve"> годы</w:t>
      </w:r>
      <w:r w:rsidRPr="00056426">
        <w:rPr>
          <w:rFonts w:ascii="Times New Roman" w:eastAsia="Calibri" w:hAnsi="Times New Roman" w:cs="Times New Roman"/>
          <w:sz w:val="24"/>
          <w:szCs w:val="24"/>
        </w:rPr>
        <w:t>, в один этап</w:t>
      </w:r>
      <w:r>
        <w:rPr>
          <w:rFonts w:ascii="Times New Roman" w:eastAsia="Calibri" w:hAnsi="Times New Roman" w:cs="Times New Roman"/>
          <w:sz w:val="24"/>
          <w:szCs w:val="24"/>
        </w:rPr>
        <w:t>.</w:t>
      </w:r>
    </w:p>
    <w:p w:rsidR="00E050EF" w:rsidRPr="00DC345F" w:rsidRDefault="00E050EF" w:rsidP="00E050EF">
      <w:pPr>
        <w:spacing w:after="0" w:line="240" w:lineRule="auto"/>
        <w:ind w:left="567"/>
        <w:contextualSpacing/>
        <w:rPr>
          <w:rFonts w:ascii="Times New Roman" w:eastAsia="Calibri" w:hAnsi="Times New Roman" w:cs="Times New Roman"/>
          <w:b/>
          <w:sz w:val="24"/>
          <w:szCs w:val="24"/>
        </w:rPr>
      </w:pPr>
    </w:p>
    <w:p w:rsidR="00E050EF" w:rsidRDefault="00E050EF" w:rsidP="00E050EF">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8. </w:t>
      </w:r>
      <w:r w:rsidRPr="00DC345F">
        <w:rPr>
          <w:rFonts w:ascii="Times New Roman" w:eastAsia="Calibri" w:hAnsi="Times New Roman" w:cs="Times New Roman"/>
          <w:b/>
          <w:sz w:val="24"/>
          <w:szCs w:val="24"/>
        </w:rPr>
        <w:t xml:space="preserve">Обоснование объема финансовых ресурсов, необходимых </w:t>
      </w:r>
    </w:p>
    <w:p w:rsidR="00E050EF" w:rsidRPr="00DC345F" w:rsidRDefault="00E050EF" w:rsidP="00E050EF">
      <w:pPr>
        <w:spacing w:after="0" w:line="240" w:lineRule="auto"/>
        <w:contextualSpacing/>
        <w:jc w:val="center"/>
        <w:rPr>
          <w:rFonts w:ascii="Times New Roman" w:eastAsia="Calibri" w:hAnsi="Times New Roman" w:cs="Times New Roman"/>
          <w:b/>
          <w:sz w:val="24"/>
          <w:szCs w:val="24"/>
        </w:rPr>
      </w:pPr>
      <w:r w:rsidRPr="00DC345F">
        <w:rPr>
          <w:rFonts w:ascii="Times New Roman" w:eastAsia="Calibri" w:hAnsi="Times New Roman" w:cs="Times New Roman"/>
          <w:b/>
          <w:sz w:val="24"/>
          <w:szCs w:val="24"/>
        </w:rPr>
        <w:t>для реализации муниципальной программы</w:t>
      </w:r>
    </w:p>
    <w:p w:rsidR="00E050EF" w:rsidRPr="00DC345F" w:rsidRDefault="00E050EF" w:rsidP="00E050EF">
      <w:pPr>
        <w:spacing w:after="0" w:line="240" w:lineRule="auto"/>
        <w:ind w:left="567"/>
        <w:contextualSpacing/>
        <w:rPr>
          <w:rFonts w:ascii="Times New Roman" w:eastAsia="Calibri" w:hAnsi="Times New Roman" w:cs="Times New Roman"/>
          <w:b/>
          <w:sz w:val="24"/>
          <w:szCs w:val="24"/>
        </w:rPr>
      </w:pP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Реализация программы осуществляется за счет средств бюджета городского округа.</w:t>
      </w:r>
    </w:p>
    <w:p w:rsidR="00E050E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Общий объем средств на реализацию программы составляет </w:t>
      </w:r>
      <w:r w:rsidR="009E3196" w:rsidRPr="009E3196">
        <w:rPr>
          <w:rFonts w:ascii="Times New Roman" w:eastAsia="Calibri" w:hAnsi="Times New Roman" w:cs="Times New Roman"/>
          <w:b/>
          <w:sz w:val="24"/>
          <w:szCs w:val="24"/>
        </w:rPr>
        <w:t>147 1</w:t>
      </w:r>
      <w:r w:rsidR="000B2264">
        <w:rPr>
          <w:rFonts w:ascii="Times New Roman" w:eastAsia="Calibri" w:hAnsi="Times New Roman" w:cs="Times New Roman"/>
          <w:b/>
          <w:sz w:val="24"/>
          <w:szCs w:val="24"/>
        </w:rPr>
        <w:t>88</w:t>
      </w:r>
      <w:r w:rsidR="009E3196" w:rsidRPr="009E3196">
        <w:rPr>
          <w:rFonts w:ascii="Times New Roman" w:eastAsia="Calibri" w:hAnsi="Times New Roman" w:cs="Times New Roman"/>
          <w:b/>
          <w:sz w:val="24"/>
          <w:szCs w:val="24"/>
        </w:rPr>
        <w:t>,</w:t>
      </w:r>
      <w:proofErr w:type="gramStart"/>
      <w:r w:rsidR="009E3196" w:rsidRPr="009E3196">
        <w:rPr>
          <w:rFonts w:ascii="Times New Roman" w:eastAsia="Calibri" w:hAnsi="Times New Roman" w:cs="Times New Roman"/>
          <w:b/>
          <w:sz w:val="24"/>
          <w:szCs w:val="24"/>
        </w:rPr>
        <w:t xml:space="preserve">92740  </w:t>
      </w:r>
      <w:r w:rsidRPr="00DC345F">
        <w:rPr>
          <w:rFonts w:ascii="Times New Roman" w:eastAsia="Calibri" w:hAnsi="Times New Roman" w:cs="Times New Roman"/>
          <w:sz w:val="24"/>
          <w:szCs w:val="24"/>
        </w:rPr>
        <w:t>тыс.</w:t>
      </w:r>
      <w:proofErr w:type="gramEnd"/>
      <w:r w:rsidRPr="00DC345F">
        <w:rPr>
          <w:rFonts w:ascii="Times New Roman" w:eastAsia="Calibri" w:hAnsi="Times New Roman" w:cs="Times New Roman"/>
          <w:sz w:val="24"/>
          <w:szCs w:val="24"/>
        </w:rPr>
        <w:t xml:space="preserve"> рублей за счет средств муниципального бюджета, в том числе:</w:t>
      </w:r>
    </w:p>
    <w:p w:rsidR="008E3A49" w:rsidRPr="000A5F92" w:rsidRDefault="008E3A49" w:rsidP="008E3A49">
      <w:pPr>
        <w:spacing w:after="0" w:line="240" w:lineRule="auto"/>
        <w:ind w:left="708" w:firstLine="708"/>
        <w:rPr>
          <w:rFonts w:ascii="Times New Roman" w:eastAsia="Times New Roman" w:hAnsi="Times New Roman" w:cs="Times New Roman"/>
          <w:sz w:val="24"/>
          <w:szCs w:val="24"/>
          <w:lang w:eastAsia="ru-RU"/>
        </w:rPr>
      </w:pPr>
      <w:r w:rsidRPr="000A5F92">
        <w:rPr>
          <w:rFonts w:ascii="Times New Roman" w:eastAsia="Times New Roman" w:hAnsi="Times New Roman" w:cs="Times New Roman"/>
          <w:sz w:val="24"/>
          <w:szCs w:val="24"/>
          <w:lang w:eastAsia="ru-RU"/>
        </w:rPr>
        <w:t xml:space="preserve">2021год -  </w:t>
      </w:r>
      <w:r w:rsidRPr="000A5F92">
        <w:rPr>
          <w:rFonts w:ascii="Times New Roman" w:eastAsia="Calibri" w:hAnsi="Times New Roman" w:cs="Times New Roman"/>
          <w:b/>
          <w:sz w:val="24"/>
          <w:szCs w:val="24"/>
          <w:lang w:eastAsia="ru-RU"/>
        </w:rPr>
        <w:t>37 221,24323</w:t>
      </w:r>
      <w:r w:rsidRPr="000A5F92">
        <w:rPr>
          <w:rFonts w:ascii="Times New Roman" w:eastAsia="Times New Roman" w:hAnsi="Times New Roman" w:cs="Times New Roman"/>
          <w:sz w:val="24"/>
          <w:szCs w:val="24"/>
          <w:lang w:eastAsia="ru-RU"/>
        </w:rPr>
        <w:t xml:space="preserve"> тыс. рублей</w:t>
      </w:r>
      <w:r w:rsidR="002D4E5C" w:rsidRPr="002D4E5C">
        <w:rPr>
          <w:rFonts w:ascii="Times New Roman" w:eastAsia="Calibri" w:hAnsi="Times New Roman" w:cs="Times New Roman"/>
          <w:sz w:val="24"/>
          <w:szCs w:val="24"/>
        </w:rPr>
        <w:t xml:space="preserve"> </w:t>
      </w:r>
      <w:r w:rsidR="002D4E5C" w:rsidRPr="00DC345F">
        <w:rPr>
          <w:rFonts w:ascii="Times New Roman" w:eastAsia="Calibri" w:hAnsi="Times New Roman" w:cs="Times New Roman"/>
          <w:sz w:val="24"/>
          <w:szCs w:val="24"/>
        </w:rPr>
        <w:t>за счет средств муниципального бюджета;</w:t>
      </w:r>
    </w:p>
    <w:p w:rsidR="008E3A49" w:rsidRPr="000A5F92" w:rsidRDefault="008E3A49" w:rsidP="008E3A49">
      <w:pPr>
        <w:spacing w:after="0" w:line="240" w:lineRule="auto"/>
        <w:rPr>
          <w:rFonts w:ascii="Times New Roman" w:eastAsia="Times New Roman" w:hAnsi="Times New Roman" w:cs="Times New Roman"/>
          <w:sz w:val="24"/>
          <w:szCs w:val="24"/>
          <w:lang w:eastAsia="ru-RU"/>
        </w:rPr>
      </w:pPr>
      <w:r w:rsidRPr="000A5F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0A5F92">
        <w:rPr>
          <w:rFonts w:ascii="Times New Roman" w:eastAsia="Times New Roman" w:hAnsi="Times New Roman" w:cs="Times New Roman"/>
          <w:sz w:val="24"/>
          <w:szCs w:val="24"/>
          <w:lang w:eastAsia="ru-RU"/>
        </w:rPr>
        <w:t xml:space="preserve">2022 год-   </w:t>
      </w:r>
      <w:r w:rsidR="006E7474" w:rsidRPr="006E7474">
        <w:rPr>
          <w:rFonts w:ascii="Times New Roman" w:eastAsia="Calibri" w:hAnsi="Times New Roman" w:cs="Times New Roman"/>
          <w:b/>
          <w:sz w:val="24"/>
          <w:szCs w:val="24"/>
          <w:lang w:eastAsia="ru-RU"/>
        </w:rPr>
        <w:t xml:space="preserve">32 </w:t>
      </w:r>
      <w:r w:rsidR="000B2264">
        <w:rPr>
          <w:rFonts w:ascii="Times New Roman" w:eastAsia="Calibri" w:hAnsi="Times New Roman" w:cs="Times New Roman"/>
          <w:b/>
          <w:sz w:val="24"/>
          <w:szCs w:val="24"/>
          <w:lang w:eastAsia="ru-RU"/>
        </w:rPr>
        <w:t>333</w:t>
      </w:r>
      <w:r w:rsidR="006E7474" w:rsidRPr="006E7474">
        <w:rPr>
          <w:rFonts w:ascii="Times New Roman" w:eastAsia="Calibri" w:hAnsi="Times New Roman" w:cs="Times New Roman"/>
          <w:b/>
          <w:sz w:val="24"/>
          <w:szCs w:val="24"/>
          <w:lang w:eastAsia="ru-RU"/>
        </w:rPr>
        <w:t>,02517</w:t>
      </w:r>
      <w:r w:rsidRPr="000A5F92">
        <w:rPr>
          <w:rFonts w:ascii="Times New Roman" w:eastAsia="Times New Roman" w:hAnsi="Times New Roman" w:cs="Times New Roman"/>
          <w:sz w:val="24"/>
          <w:szCs w:val="24"/>
          <w:lang w:eastAsia="ru-RU"/>
        </w:rPr>
        <w:t>тыс. рублей</w:t>
      </w:r>
      <w:r w:rsidR="002D4E5C" w:rsidRPr="002D4E5C">
        <w:rPr>
          <w:rFonts w:ascii="Times New Roman" w:eastAsia="Calibri" w:hAnsi="Times New Roman" w:cs="Times New Roman"/>
          <w:sz w:val="24"/>
          <w:szCs w:val="24"/>
        </w:rPr>
        <w:t xml:space="preserve"> </w:t>
      </w:r>
      <w:r w:rsidR="002D4E5C" w:rsidRPr="00DC345F">
        <w:rPr>
          <w:rFonts w:ascii="Times New Roman" w:eastAsia="Calibri" w:hAnsi="Times New Roman" w:cs="Times New Roman"/>
          <w:sz w:val="24"/>
          <w:szCs w:val="24"/>
        </w:rPr>
        <w:t>за счет средств муниципального бюджета;</w:t>
      </w:r>
    </w:p>
    <w:p w:rsidR="008E3A49" w:rsidRPr="000A5F92" w:rsidRDefault="008E3A49" w:rsidP="008E3A49">
      <w:pPr>
        <w:spacing w:after="0" w:line="240" w:lineRule="auto"/>
        <w:rPr>
          <w:rFonts w:ascii="Times New Roman" w:eastAsia="Times New Roman" w:hAnsi="Times New Roman" w:cs="Times New Roman"/>
          <w:sz w:val="24"/>
          <w:szCs w:val="24"/>
          <w:lang w:eastAsia="ru-RU"/>
        </w:rPr>
      </w:pPr>
      <w:r w:rsidRPr="000A5F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0A5F92">
        <w:rPr>
          <w:rFonts w:ascii="Times New Roman" w:eastAsia="Times New Roman" w:hAnsi="Times New Roman" w:cs="Times New Roman"/>
          <w:sz w:val="24"/>
          <w:szCs w:val="24"/>
          <w:lang w:eastAsia="ru-RU"/>
        </w:rPr>
        <w:t xml:space="preserve">2023 год – </w:t>
      </w:r>
      <w:r w:rsidR="00061B1B" w:rsidRPr="00061B1B">
        <w:rPr>
          <w:rFonts w:ascii="Times New Roman" w:eastAsia="Calibri" w:hAnsi="Times New Roman" w:cs="Times New Roman"/>
          <w:b/>
          <w:sz w:val="24"/>
          <w:szCs w:val="24"/>
          <w:lang w:eastAsia="ru-RU"/>
        </w:rPr>
        <w:t>32369,43300</w:t>
      </w:r>
      <w:r w:rsidR="00061B1B">
        <w:rPr>
          <w:rFonts w:ascii="Times New Roman" w:eastAsia="Calibri" w:hAnsi="Times New Roman" w:cs="Times New Roman"/>
          <w:b/>
          <w:sz w:val="24"/>
          <w:szCs w:val="24"/>
          <w:lang w:eastAsia="ru-RU"/>
        </w:rPr>
        <w:t xml:space="preserve"> </w:t>
      </w:r>
      <w:r w:rsidRPr="000A5F92">
        <w:rPr>
          <w:rFonts w:ascii="Times New Roman" w:eastAsia="Times New Roman" w:hAnsi="Times New Roman" w:cs="Times New Roman"/>
          <w:sz w:val="24"/>
          <w:szCs w:val="24"/>
          <w:lang w:eastAsia="ru-RU"/>
        </w:rPr>
        <w:t>тыс. рублей</w:t>
      </w:r>
      <w:r w:rsidR="002D4E5C" w:rsidRPr="002D4E5C">
        <w:rPr>
          <w:rFonts w:ascii="Times New Roman" w:eastAsia="Calibri" w:hAnsi="Times New Roman" w:cs="Times New Roman"/>
          <w:sz w:val="24"/>
          <w:szCs w:val="24"/>
        </w:rPr>
        <w:t xml:space="preserve"> </w:t>
      </w:r>
      <w:r w:rsidR="002D4E5C" w:rsidRPr="00DC345F">
        <w:rPr>
          <w:rFonts w:ascii="Times New Roman" w:eastAsia="Calibri" w:hAnsi="Times New Roman" w:cs="Times New Roman"/>
          <w:sz w:val="24"/>
          <w:szCs w:val="24"/>
        </w:rPr>
        <w:t>за счет средств муниципального бюджета;</w:t>
      </w:r>
    </w:p>
    <w:p w:rsidR="008E3A49" w:rsidRPr="00E010E2" w:rsidRDefault="008E3A49" w:rsidP="008E3A49">
      <w:pPr>
        <w:spacing w:after="0" w:line="240" w:lineRule="auto"/>
        <w:rPr>
          <w:rFonts w:ascii="Times New Roman" w:eastAsia="Times New Roman" w:hAnsi="Times New Roman" w:cs="Times New Roman"/>
          <w:sz w:val="24"/>
          <w:szCs w:val="24"/>
          <w:lang w:eastAsia="ru-RU"/>
        </w:rPr>
      </w:pPr>
      <w:r w:rsidRPr="000A5F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0A5F92">
        <w:rPr>
          <w:rFonts w:ascii="Times New Roman" w:eastAsia="Times New Roman" w:hAnsi="Times New Roman" w:cs="Times New Roman"/>
          <w:sz w:val="24"/>
          <w:szCs w:val="24"/>
          <w:lang w:eastAsia="ru-RU"/>
        </w:rPr>
        <w:t xml:space="preserve">2024 год – </w:t>
      </w:r>
      <w:r w:rsidR="00E010E2" w:rsidRPr="00E010E2">
        <w:rPr>
          <w:rFonts w:ascii="Times New Roman" w:eastAsia="Calibri" w:hAnsi="Times New Roman" w:cs="Times New Roman"/>
          <w:b/>
          <w:sz w:val="24"/>
          <w:szCs w:val="24"/>
        </w:rPr>
        <w:t>22632,61300</w:t>
      </w:r>
      <w:r w:rsidRPr="00E010E2">
        <w:rPr>
          <w:rFonts w:ascii="Times New Roman" w:eastAsia="Times New Roman" w:hAnsi="Times New Roman" w:cs="Times New Roman"/>
          <w:sz w:val="24"/>
          <w:szCs w:val="24"/>
          <w:lang w:eastAsia="ru-RU"/>
        </w:rPr>
        <w:t xml:space="preserve">  тыс. рублей</w:t>
      </w:r>
      <w:r w:rsidR="002D4E5C" w:rsidRPr="00E010E2">
        <w:rPr>
          <w:rFonts w:ascii="Times New Roman" w:eastAsia="Calibri" w:hAnsi="Times New Roman" w:cs="Times New Roman"/>
          <w:sz w:val="24"/>
          <w:szCs w:val="24"/>
        </w:rPr>
        <w:t xml:space="preserve"> за счет средств муниципального бюджета;</w:t>
      </w:r>
    </w:p>
    <w:p w:rsidR="008E3A49" w:rsidRPr="00DC345F" w:rsidRDefault="008E3A49" w:rsidP="008E3A49">
      <w:pPr>
        <w:spacing w:after="0" w:line="240" w:lineRule="auto"/>
        <w:ind w:left="708" w:firstLine="708"/>
        <w:rPr>
          <w:rFonts w:ascii="Times New Roman" w:eastAsia="Calibri" w:hAnsi="Times New Roman" w:cs="Times New Roman"/>
          <w:sz w:val="24"/>
          <w:szCs w:val="24"/>
        </w:rPr>
      </w:pPr>
      <w:r w:rsidRPr="00E010E2">
        <w:rPr>
          <w:rFonts w:ascii="Times New Roman" w:eastAsia="Times New Roman" w:hAnsi="Times New Roman" w:cs="Times New Roman"/>
          <w:sz w:val="24"/>
          <w:szCs w:val="24"/>
          <w:lang w:eastAsia="ru-RU"/>
        </w:rPr>
        <w:t xml:space="preserve">2025 год – </w:t>
      </w:r>
      <w:r w:rsidR="00E010E2" w:rsidRPr="00E010E2">
        <w:rPr>
          <w:rFonts w:ascii="Times New Roman" w:eastAsia="Calibri" w:hAnsi="Times New Roman" w:cs="Times New Roman"/>
          <w:b/>
          <w:sz w:val="24"/>
          <w:szCs w:val="24"/>
        </w:rPr>
        <w:t xml:space="preserve">22632,61300 </w:t>
      </w:r>
      <w:r w:rsidR="00E010E2" w:rsidRPr="00E010E2">
        <w:rPr>
          <w:rFonts w:ascii="Times New Roman" w:eastAsia="Calibri" w:hAnsi="Times New Roman" w:cs="Times New Roman"/>
          <w:b/>
          <w:sz w:val="24"/>
          <w:szCs w:val="24"/>
          <w:lang w:eastAsia="ru-RU"/>
        </w:rPr>
        <w:t xml:space="preserve"> </w:t>
      </w:r>
      <w:r w:rsidRPr="00E010E2">
        <w:rPr>
          <w:rFonts w:ascii="Times New Roman" w:eastAsia="Times New Roman" w:hAnsi="Times New Roman" w:cs="Times New Roman"/>
          <w:sz w:val="24"/>
          <w:szCs w:val="24"/>
          <w:lang w:eastAsia="ru-RU"/>
        </w:rPr>
        <w:t>тыс</w:t>
      </w:r>
      <w:r w:rsidRPr="000A5F92">
        <w:rPr>
          <w:rFonts w:ascii="Times New Roman" w:eastAsia="Times New Roman" w:hAnsi="Times New Roman" w:cs="Times New Roman"/>
          <w:sz w:val="24"/>
          <w:szCs w:val="24"/>
          <w:lang w:eastAsia="ru-RU"/>
        </w:rPr>
        <w:t>. рублей</w:t>
      </w:r>
      <w:r w:rsidR="002D4E5C" w:rsidRPr="002D4E5C">
        <w:rPr>
          <w:rFonts w:ascii="Times New Roman" w:eastAsia="Calibri" w:hAnsi="Times New Roman" w:cs="Times New Roman"/>
          <w:sz w:val="24"/>
          <w:szCs w:val="24"/>
        </w:rPr>
        <w:t xml:space="preserve"> </w:t>
      </w:r>
      <w:r w:rsidR="002D4E5C" w:rsidRPr="00DC345F">
        <w:rPr>
          <w:rFonts w:ascii="Times New Roman" w:eastAsia="Calibri" w:hAnsi="Times New Roman" w:cs="Times New Roman"/>
          <w:sz w:val="24"/>
          <w:szCs w:val="24"/>
        </w:rPr>
        <w:t>за счет средств муниципального бюджета;</w:t>
      </w:r>
    </w:p>
    <w:p w:rsidR="008E3A49" w:rsidRPr="00DC345F" w:rsidRDefault="008E3A49" w:rsidP="00E050EF">
      <w:pPr>
        <w:spacing w:after="0" w:line="240" w:lineRule="auto"/>
        <w:ind w:firstLine="567"/>
        <w:jc w:val="both"/>
        <w:rPr>
          <w:rFonts w:ascii="Times New Roman" w:eastAsia="Calibri" w:hAnsi="Times New Roman" w:cs="Times New Roman"/>
          <w:sz w:val="24"/>
          <w:szCs w:val="24"/>
        </w:rPr>
      </w:pPr>
    </w:p>
    <w:p w:rsidR="00E050EF" w:rsidRDefault="00E050EF" w:rsidP="00E050EF">
      <w:pPr>
        <w:spacing w:after="0" w:line="240" w:lineRule="auto"/>
        <w:ind w:firstLine="567"/>
        <w:jc w:val="both"/>
      </w:pPr>
      <w:r w:rsidRPr="00DC345F">
        <w:rPr>
          <w:rFonts w:ascii="Times New Roman" w:eastAsia="Calibri" w:hAnsi="Times New Roman" w:cs="Times New Roman"/>
          <w:sz w:val="24"/>
          <w:szCs w:val="24"/>
        </w:rPr>
        <w:t>Объем финансирования программы за счет средс</w:t>
      </w:r>
      <w:bookmarkStart w:id="0" w:name="_GoBack"/>
      <w:bookmarkEnd w:id="0"/>
      <w:r w:rsidRPr="00DC345F">
        <w:rPr>
          <w:rFonts w:ascii="Times New Roman" w:eastAsia="Calibri" w:hAnsi="Times New Roman" w:cs="Times New Roman"/>
          <w:sz w:val="24"/>
          <w:szCs w:val="24"/>
        </w:rPr>
        <w:t>тв бюджета городского округа ежегодно уточняется в соответствии с решением Евпаторийского городского совета о бюджете на соответст</w:t>
      </w:r>
      <w:r w:rsidR="003A1353">
        <w:rPr>
          <w:rFonts w:ascii="Times New Roman" w:eastAsia="Calibri" w:hAnsi="Times New Roman" w:cs="Times New Roman"/>
          <w:sz w:val="24"/>
          <w:szCs w:val="24"/>
        </w:rPr>
        <w:t>вующий финансовый год.</w:t>
      </w:r>
    </w:p>
    <w:p w:rsidR="00E050EF" w:rsidRDefault="00E050EF" w:rsidP="00E050EF">
      <w:pPr>
        <w:spacing w:after="0" w:line="240" w:lineRule="auto"/>
        <w:ind w:firstLine="567"/>
        <w:jc w:val="both"/>
        <w:rPr>
          <w:rFonts w:ascii="Times New Roman" w:eastAsia="Calibri" w:hAnsi="Times New Roman" w:cs="Times New Roman"/>
          <w:sz w:val="24"/>
          <w:szCs w:val="24"/>
        </w:rPr>
      </w:pPr>
      <w:r w:rsidRPr="007D0B78">
        <w:rPr>
          <w:rFonts w:ascii="Times New Roman" w:eastAsia="Calibri" w:hAnsi="Times New Roman" w:cs="Times New Roman"/>
          <w:sz w:val="24"/>
          <w:szCs w:val="24"/>
        </w:rPr>
        <w:t xml:space="preserve">Ресурсное обеспечение и </w:t>
      </w:r>
      <w:r>
        <w:rPr>
          <w:rFonts w:ascii="Times New Roman" w:eastAsia="Calibri" w:hAnsi="Times New Roman" w:cs="Times New Roman"/>
          <w:sz w:val="24"/>
          <w:szCs w:val="24"/>
        </w:rPr>
        <w:t xml:space="preserve">прогнозная </w:t>
      </w:r>
      <w:r w:rsidRPr="007D0B78">
        <w:rPr>
          <w:rFonts w:ascii="Times New Roman" w:eastAsia="Calibri" w:hAnsi="Times New Roman" w:cs="Times New Roman"/>
          <w:sz w:val="24"/>
          <w:szCs w:val="24"/>
        </w:rPr>
        <w:t>оценка расходов на реализацию муниципальной программы по источникам финансирования</w:t>
      </w:r>
      <w:r>
        <w:rPr>
          <w:rFonts w:ascii="Times New Roman" w:eastAsia="Calibri" w:hAnsi="Times New Roman" w:cs="Times New Roman"/>
          <w:sz w:val="24"/>
          <w:szCs w:val="24"/>
        </w:rPr>
        <w:t xml:space="preserve"> приведены в приложении 3</w:t>
      </w:r>
      <w:r w:rsidRPr="00DC345F">
        <w:rPr>
          <w:rFonts w:ascii="Times New Roman" w:eastAsia="Calibri" w:hAnsi="Times New Roman" w:cs="Times New Roman"/>
          <w:sz w:val="24"/>
          <w:szCs w:val="24"/>
        </w:rPr>
        <w:t>.</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p>
    <w:p w:rsidR="00E050EF" w:rsidRPr="00DC345F" w:rsidRDefault="00E050EF" w:rsidP="00E050EF">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9. </w:t>
      </w:r>
      <w:r w:rsidRPr="00DC345F">
        <w:rPr>
          <w:rFonts w:ascii="Times New Roman" w:eastAsia="Calibri" w:hAnsi="Times New Roman" w:cs="Times New Roman"/>
          <w:b/>
          <w:sz w:val="24"/>
          <w:szCs w:val="24"/>
        </w:rPr>
        <w:t xml:space="preserve">Оценка эффективности реализации муниципальной программы </w:t>
      </w:r>
    </w:p>
    <w:p w:rsidR="00E050EF" w:rsidRPr="00DC345F" w:rsidRDefault="00E050EF" w:rsidP="00E050EF">
      <w:pPr>
        <w:spacing w:after="0" w:line="240" w:lineRule="auto"/>
        <w:ind w:left="720"/>
        <w:contextualSpacing/>
        <w:jc w:val="center"/>
        <w:rPr>
          <w:rFonts w:ascii="Times New Roman" w:eastAsia="Calibri" w:hAnsi="Times New Roman" w:cs="Times New Roman"/>
          <w:b/>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Реализация мероприятий программы позволит создать необходимые условия для эффективного управления и распоряжения недвижимым имуществом городского округа Евпатория, а также снять социальную напряженность путем предоставления субсидии льготным категориям граждан на проведение кадастровых работ при выделении земельных участков из земель государственной собственности.</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gramStart"/>
      <w:r w:rsidRPr="007C0CD0">
        <w:rPr>
          <w:rFonts w:ascii="Times New Roman" w:eastAsia="Calibri" w:hAnsi="Times New Roman" w:cs="Times New Roman"/>
          <w:sz w:val="24"/>
          <w:szCs w:val="24"/>
        </w:rPr>
        <w:t>Постановка  на</w:t>
      </w:r>
      <w:proofErr w:type="gramEnd"/>
      <w:r w:rsidRPr="007C0CD0">
        <w:rPr>
          <w:rFonts w:ascii="Times New Roman" w:eastAsia="Calibri" w:hAnsi="Times New Roman" w:cs="Times New Roman"/>
          <w:sz w:val="24"/>
          <w:szCs w:val="24"/>
        </w:rPr>
        <w:t xml:space="preserve">  государственный  кадастровый  учет и регистрация  права собственности городского округа Евпатория на недвижимое имущество позволит вовлечь земельные  участки,  находящиеся  в  собственности  городского округа Евпатория,  в гражданский оборот и увеличить поступления средств в бюджет городского округа Евпатория. После проведения независимой оценки имущества и регистрации права собственности городского округа Евпатория на данное имущество станет возможно проведение  приватизации  и  аренды  объектов  недвижимого  имущества, находящегося в собственности городского округа Евпатория.</w:t>
      </w:r>
      <w:r w:rsidR="00061B1B">
        <w:rPr>
          <w:rFonts w:ascii="Times New Roman" w:eastAsia="Calibri" w:hAnsi="Times New Roman" w:cs="Times New Roman"/>
          <w:sz w:val="24"/>
          <w:szCs w:val="24"/>
        </w:rPr>
        <w:t xml:space="preserve"> При этом, </w:t>
      </w:r>
      <w:r w:rsidR="0000768A">
        <w:rPr>
          <w:rFonts w:ascii="Times New Roman" w:eastAsia="Calibri" w:hAnsi="Times New Roman" w:cs="Times New Roman"/>
          <w:sz w:val="24"/>
          <w:szCs w:val="24"/>
        </w:rPr>
        <w:t>учитывая,</w:t>
      </w:r>
      <w:r w:rsidR="00061B1B">
        <w:rPr>
          <w:rFonts w:ascii="Times New Roman" w:eastAsia="Calibri" w:hAnsi="Times New Roman" w:cs="Times New Roman"/>
          <w:sz w:val="24"/>
          <w:szCs w:val="24"/>
        </w:rPr>
        <w:t xml:space="preserve"> что срок действия оценки для принятия имущественных решений не превышает 6-ти месяцев</w:t>
      </w:r>
      <w:r w:rsidR="0000768A">
        <w:rPr>
          <w:rFonts w:ascii="Times New Roman" w:eastAsia="Calibri" w:hAnsi="Times New Roman" w:cs="Times New Roman"/>
          <w:sz w:val="24"/>
          <w:szCs w:val="24"/>
        </w:rPr>
        <w:t>, проведение оценки предусматривается проводить ежегодно.</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В результате реализации программы будет создана систематизированная база данных,  включающая  сведения  об  административно-территориальном устройстве, природных ресурсах, недвижимом имуществе, градостроительной документации и необходимой для </w:t>
      </w:r>
      <w:r w:rsidRPr="007C0CD0">
        <w:rPr>
          <w:rFonts w:ascii="Times New Roman" w:eastAsia="Calibri" w:hAnsi="Times New Roman" w:cs="Times New Roman"/>
          <w:sz w:val="24"/>
          <w:szCs w:val="24"/>
        </w:rPr>
        <w:lastRenderedPageBreak/>
        <w:t>принятия эффективных управленческих решений в сфере территориального планирования, повышения инвестиционной привлекательности и развития территории городского округа Евпатория в целом.</w:t>
      </w:r>
    </w:p>
    <w:p w:rsidR="00E050EF"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При этом целевые индикаторы и показатели эффективности реализации программы должны обеспечивать ежегодную оценку выполнения мероприятий с целью принятия, при необходимости, своевременных управленческих решений по ее корректировке.</w:t>
      </w:r>
    </w:p>
    <w:p w:rsidR="00E050EF"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D5277B" w:rsidRDefault="00E050EF" w:rsidP="00E050EF">
      <w:pPr>
        <w:spacing w:after="0" w:line="240" w:lineRule="auto"/>
        <w:ind w:firstLine="567"/>
        <w:contextualSpacing/>
        <w:jc w:val="both"/>
        <w:rPr>
          <w:rFonts w:ascii="Times New Roman" w:eastAsia="Calibri" w:hAnsi="Times New Roman" w:cs="Times New Roman"/>
          <w:sz w:val="24"/>
          <w:szCs w:val="24"/>
        </w:rPr>
      </w:pPr>
      <w:r w:rsidRPr="00D5277B">
        <w:rPr>
          <w:rFonts w:ascii="Times New Roman" w:eastAsia="Calibri" w:hAnsi="Times New Roman" w:cs="Times New Roman"/>
          <w:sz w:val="24"/>
          <w:szCs w:val="24"/>
        </w:rPr>
        <w:t>Методика расчета значений показателей эффективности реализации муниципальной программы</w:t>
      </w:r>
      <w:r>
        <w:rPr>
          <w:rFonts w:ascii="Times New Roman" w:eastAsia="Calibri" w:hAnsi="Times New Roman" w:cs="Times New Roman"/>
          <w:sz w:val="24"/>
          <w:szCs w:val="24"/>
        </w:rPr>
        <w:t xml:space="preserve"> отражает наименование показателей программы и единицы их измерения.</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Показатель «Количество объектов недвижимого имущества МО ГО Евпатория, в отношении которого проведена техническая инвентаризация и оформлены технические паспорта» определяется по формуле: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Еi</w:t>
      </w:r>
      <w:proofErr w:type="spellEnd"/>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I</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факт.</w:t>
      </w:r>
      <w:r>
        <w:rPr>
          <w:rFonts w:ascii="Times New Roman" w:eastAsia="Calibri" w:hAnsi="Times New Roman" w:cs="Times New Roman"/>
          <w:sz w:val="24"/>
          <w:szCs w:val="24"/>
        </w:rPr>
        <w:t xml:space="preserve"> - </w:t>
      </w:r>
      <w:r w:rsidRPr="007C0CD0">
        <w:rPr>
          <w:rFonts w:ascii="Times New Roman" w:eastAsia="Calibri" w:hAnsi="Times New Roman" w:cs="Times New Roman"/>
          <w:sz w:val="24"/>
          <w:szCs w:val="24"/>
        </w:rPr>
        <w:t>I</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план</w:t>
      </w:r>
      <w:r>
        <w:rPr>
          <w:rFonts w:ascii="Times New Roman" w:eastAsia="Calibri" w:hAnsi="Times New Roman" w:cs="Times New Roman"/>
          <w:sz w:val="24"/>
          <w:szCs w:val="24"/>
        </w:rPr>
        <w:t>.</w:t>
      </w:r>
      <w:r w:rsidRPr="007C0CD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где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Еi</w:t>
      </w:r>
      <w:proofErr w:type="spellEnd"/>
      <w:r w:rsidRPr="007C0CD0">
        <w:rPr>
          <w:rFonts w:ascii="Times New Roman" w:eastAsia="Calibri" w:hAnsi="Times New Roman" w:cs="Times New Roman"/>
          <w:sz w:val="24"/>
          <w:szCs w:val="24"/>
        </w:rPr>
        <w:t xml:space="preserve"> </w:t>
      </w:r>
      <w:proofErr w:type="gramStart"/>
      <w:r w:rsidRPr="007C0CD0">
        <w:rPr>
          <w:rFonts w:ascii="Times New Roman" w:eastAsia="Calibri" w:hAnsi="Times New Roman" w:cs="Times New Roman"/>
          <w:sz w:val="24"/>
          <w:szCs w:val="24"/>
        </w:rPr>
        <w:t>–  количество</w:t>
      </w:r>
      <w:proofErr w:type="gramEnd"/>
      <w:r w:rsidRPr="007C0CD0">
        <w:rPr>
          <w:rFonts w:ascii="Times New Roman" w:eastAsia="Calibri" w:hAnsi="Times New Roman" w:cs="Times New Roman"/>
          <w:sz w:val="24"/>
          <w:szCs w:val="24"/>
        </w:rPr>
        <w:t xml:space="preserve"> объектов недвижимого имущества МО ГО Евпатория, в отношении которого проведена техническая инвентаризация и оформлены технические паспорта</w:t>
      </w:r>
      <w:r w:rsidR="001F2052">
        <w:rPr>
          <w:rFonts w:ascii="Times New Roman" w:eastAsia="Calibri" w:hAnsi="Times New Roman" w:cs="Times New Roman"/>
          <w:sz w:val="24"/>
          <w:szCs w:val="24"/>
        </w:rPr>
        <w:t xml:space="preserve"> (планы)</w:t>
      </w:r>
      <w:r w:rsidRPr="007C0CD0">
        <w:rPr>
          <w:rFonts w:ascii="Times New Roman" w:eastAsia="Calibri" w:hAnsi="Times New Roman" w:cs="Times New Roman"/>
          <w:sz w:val="24"/>
          <w:szCs w:val="24"/>
        </w:rPr>
        <w:t>;</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I </w:t>
      </w:r>
      <w:r>
        <w:rPr>
          <w:rFonts w:ascii="Times New Roman" w:eastAsia="Calibri" w:hAnsi="Times New Roman" w:cs="Times New Roman"/>
          <w:sz w:val="24"/>
          <w:szCs w:val="24"/>
        </w:rPr>
        <w:t>план</w:t>
      </w:r>
      <w:r w:rsidRPr="007C0CD0">
        <w:rPr>
          <w:rFonts w:ascii="Times New Roman" w:eastAsia="Calibri" w:hAnsi="Times New Roman" w:cs="Times New Roman"/>
          <w:sz w:val="24"/>
          <w:szCs w:val="24"/>
        </w:rPr>
        <w:t>. –  количество объектов недвижимого имущества МО ГО Евпатория, в отношении котор</w:t>
      </w:r>
      <w:r>
        <w:rPr>
          <w:rFonts w:ascii="Times New Roman" w:eastAsia="Calibri" w:hAnsi="Times New Roman" w:cs="Times New Roman"/>
          <w:sz w:val="24"/>
          <w:szCs w:val="24"/>
        </w:rPr>
        <w:t>ых</w:t>
      </w:r>
      <w:r w:rsidRPr="007C0C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планируется </w:t>
      </w:r>
      <w:r w:rsidRPr="007C0CD0">
        <w:rPr>
          <w:rFonts w:ascii="Times New Roman" w:eastAsia="Calibri" w:hAnsi="Times New Roman" w:cs="Times New Roman"/>
          <w:sz w:val="24"/>
          <w:szCs w:val="24"/>
        </w:rPr>
        <w:t>проведен</w:t>
      </w:r>
      <w:r>
        <w:rPr>
          <w:rFonts w:ascii="Times New Roman" w:eastAsia="Calibri" w:hAnsi="Times New Roman" w:cs="Times New Roman"/>
          <w:sz w:val="24"/>
          <w:szCs w:val="24"/>
        </w:rPr>
        <w:t>ие</w:t>
      </w:r>
      <w:r w:rsidRPr="007C0CD0">
        <w:rPr>
          <w:rFonts w:ascii="Times New Roman" w:eastAsia="Calibri" w:hAnsi="Times New Roman" w:cs="Times New Roman"/>
          <w:sz w:val="24"/>
          <w:szCs w:val="24"/>
        </w:rPr>
        <w:t xml:space="preserve"> техническ</w:t>
      </w:r>
      <w:r>
        <w:rPr>
          <w:rFonts w:ascii="Times New Roman" w:eastAsia="Calibri" w:hAnsi="Times New Roman" w:cs="Times New Roman"/>
          <w:sz w:val="24"/>
          <w:szCs w:val="24"/>
        </w:rPr>
        <w:t>ой</w:t>
      </w:r>
      <w:r w:rsidRPr="007C0CD0">
        <w:rPr>
          <w:rFonts w:ascii="Times New Roman" w:eastAsia="Calibri" w:hAnsi="Times New Roman" w:cs="Times New Roman"/>
          <w:sz w:val="24"/>
          <w:szCs w:val="24"/>
        </w:rPr>
        <w:t xml:space="preserve"> инвентаризаци</w:t>
      </w:r>
      <w:r>
        <w:rPr>
          <w:rFonts w:ascii="Times New Roman" w:eastAsia="Calibri" w:hAnsi="Times New Roman" w:cs="Times New Roman"/>
          <w:sz w:val="24"/>
          <w:szCs w:val="24"/>
        </w:rPr>
        <w:t>и</w:t>
      </w:r>
      <w:r w:rsidRPr="007C0CD0">
        <w:rPr>
          <w:rFonts w:ascii="Times New Roman" w:eastAsia="Calibri" w:hAnsi="Times New Roman" w:cs="Times New Roman"/>
          <w:sz w:val="24"/>
          <w:szCs w:val="24"/>
        </w:rPr>
        <w:t xml:space="preserve"> и оформлен</w:t>
      </w:r>
      <w:r>
        <w:rPr>
          <w:rFonts w:ascii="Times New Roman" w:eastAsia="Calibri" w:hAnsi="Times New Roman" w:cs="Times New Roman"/>
          <w:sz w:val="24"/>
          <w:szCs w:val="24"/>
        </w:rPr>
        <w:t>ие</w:t>
      </w:r>
      <w:r w:rsidRPr="007C0CD0">
        <w:rPr>
          <w:rFonts w:ascii="Times New Roman" w:eastAsia="Calibri" w:hAnsi="Times New Roman" w:cs="Times New Roman"/>
          <w:sz w:val="24"/>
          <w:szCs w:val="24"/>
        </w:rPr>
        <w:t xml:space="preserve"> технически</w:t>
      </w:r>
      <w:r>
        <w:rPr>
          <w:rFonts w:ascii="Times New Roman" w:eastAsia="Calibri" w:hAnsi="Times New Roman" w:cs="Times New Roman"/>
          <w:sz w:val="24"/>
          <w:szCs w:val="24"/>
        </w:rPr>
        <w:t>х</w:t>
      </w:r>
      <w:r w:rsidRPr="007C0CD0">
        <w:rPr>
          <w:rFonts w:ascii="Times New Roman" w:eastAsia="Calibri" w:hAnsi="Times New Roman" w:cs="Times New Roman"/>
          <w:sz w:val="24"/>
          <w:szCs w:val="24"/>
        </w:rPr>
        <w:t xml:space="preserve"> паспорт</w:t>
      </w:r>
      <w:r>
        <w:rPr>
          <w:rFonts w:ascii="Times New Roman" w:eastAsia="Calibri" w:hAnsi="Times New Roman" w:cs="Times New Roman"/>
          <w:sz w:val="24"/>
          <w:szCs w:val="24"/>
        </w:rPr>
        <w:t>ов</w:t>
      </w:r>
      <w:r w:rsidRPr="007C0CD0">
        <w:rPr>
          <w:rFonts w:ascii="Times New Roman" w:eastAsia="Calibri" w:hAnsi="Times New Roman" w:cs="Times New Roman"/>
          <w:sz w:val="24"/>
          <w:szCs w:val="24"/>
        </w:rPr>
        <w:t xml:space="preserve"> на начало отчетного года;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I </w:t>
      </w:r>
      <w:r>
        <w:rPr>
          <w:rFonts w:ascii="Times New Roman" w:eastAsia="Calibri" w:hAnsi="Times New Roman" w:cs="Times New Roman"/>
          <w:sz w:val="24"/>
          <w:szCs w:val="24"/>
        </w:rPr>
        <w:t>факт</w:t>
      </w:r>
      <w:r w:rsidRPr="007C0CD0">
        <w:rPr>
          <w:rFonts w:ascii="Times New Roman" w:eastAsia="Calibri" w:hAnsi="Times New Roman" w:cs="Times New Roman"/>
          <w:sz w:val="24"/>
          <w:szCs w:val="24"/>
        </w:rPr>
        <w:t>. –  количество объектов недвижимого имущества МО ГО Евпатория, в отношении котор</w:t>
      </w:r>
      <w:r>
        <w:rPr>
          <w:rFonts w:ascii="Times New Roman" w:eastAsia="Calibri" w:hAnsi="Times New Roman" w:cs="Times New Roman"/>
          <w:sz w:val="24"/>
          <w:szCs w:val="24"/>
        </w:rPr>
        <w:t>ых</w:t>
      </w:r>
      <w:r w:rsidRPr="007C0CD0">
        <w:rPr>
          <w:rFonts w:ascii="Times New Roman" w:eastAsia="Calibri" w:hAnsi="Times New Roman" w:cs="Times New Roman"/>
          <w:sz w:val="24"/>
          <w:szCs w:val="24"/>
        </w:rPr>
        <w:t xml:space="preserve"> проведена техническая инвентаризация и оформлены технические паспорта на конец отчетного года.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Показатель «Количество украинских договоров аренды земельных участков, по которым проведены переводы для обеспечения проведения претензионно-исковой работы и вовлечения неиспользуемых объектов в гражданский оборот» определяется по формуле: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Еu</w:t>
      </w:r>
      <w:proofErr w:type="spellEnd"/>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факт</w:t>
      </w:r>
      <w:r>
        <w:rPr>
          <w:rFonts w:ascii="Times New Roman" w:eastAsia="Calibri" w:hAnsi="Times New Roman" w:cs="Times New Roman"/>
          <w:sz w:val="24"/>
          <w:szCs w:val="24"/>
        </w:rPr>
        <w:t xml:space="preserve">. - </w:t>
      </w:r>
      <w:r w:rsidRPr="007C0CD0">
        <w:rPr>
          <w:rFonts w:ascii="Times New Roman" w:eastAsia="Calibri" w:hAnsi="Times New Roman" w:cs="Times New Roman"/>
          <w:sz w:val="24"/>
          <w:szCs w:val="24"/>
        </w:rPr>
        <w:t>U план</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где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Еu</w:t>
      </w:r>
      <w:proofErr w:type="spellEnd"/>
      <w:r w:rsidRPr="007C0CD0">
        <w:rPr>
          <w:rFonts w:ascii="Times New Roman" w:eastAsia="Calibri" w:hAnsi="Times New Roman" w:cs="Times New Roman"/>
          <w:sz w:val="24"/>
          <w:szCs w:val="24"/>
        </w:rPr>
        <w:t xml:space="preserve"> –  количество украинских договоров аренды земельных участков, по которым проведены переводы для обеспечения проведения претензионно-исковой работы и вовлечения неиспользуемых объектов в гражданский оборот;</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U </w:t>
      </w:r>
      <w:r>
        <w:rPr>
          <w:rFonts w:ascii="Times New Roman" w:eastAsia="Calibri" w:hAnsi="Times New Roman" w:cs="Times New Roman"/>
          <w:sz w:val="24"/>
          <w:szCs w:val="24"/>
        </w:rPr>
        <w:t>план</w:t>
      </w:r>
      <w:r w:rsidRPr="007C0CD0">
        <w:rPr>
          <w:rFonts w:ascii="Times New Roman" w:eastAsia="Calibri" w:hAnsi="Times New Roman" w:cs="Times New Roman"/>
          <w:sz w:val="24"/>
          <w:szCs w:val="24"/>
        </w:rPr>
        <w:t xml:space="preserve">. –  количество планируемых украинских договоров аренды земельных участков, по которым </w:t>
      </w:r>
      <w:r>
        <w:rPr>
          <w:rFonts w:ascii="Times New Roman" w:eastAsia="Calibri" w:hAnsi="Times New Roman" w:cs="Times New Roman"/>
          <w:sz w:val="24"/>
          <w:szCs w:val="24"/>
        </w:rPr>
        <w:t xml:space="preserve">необходимо </w:t>
      </w:r>
      <w:r w:rsidRPr="007C0CD0">
        <w:rPr>
          <w:rFonts w:ascii="Times New Roman" w:eastAsia="Calibri" w:hAnsi="Times New Roman" w:cs="Times New Roman"/>
          <w:sz w:val="24"/>
          <w:szCs w:val="24"/>
        </w:rPr>
        <w:t>проведен</w:t>
      </w:r>
      <w:r>
        <w:rPr>
          <w:rFonts w:ascii="Times New Roman" w:eastAsia="Calibri" w:hAnsi="Times New Roman" w:cs="Times New Roman"/>
          <w:sz w:val="24"/>
          <w:szCs w:val="24"/>
        </w:rPr>
        <w:t>ие</w:t>
      </w:r>
      <w:r w:rsidRPr="007C0CD0">
        <w:rPr>
          <w:rFonts w:ascii="Times New Roman" w:eastAsia="Calibri" w:hAnsi="Times New Roman" w:cs="Times New Roman"/>
          <w:sz w:val="24"/>
          <w:szCs w:val="24"/>
        </w:rPr>
        <w:t xml:space="preserve"> перевод</w:t>
      </w:r>
      <w:r>
        <w:rPr>
          <w:rFonts w:ascii="Times New Roman" w:eastAsia="Calibri" w:hAnsi="Times New Roman" w:cs="Times New Roman"/>
          <w:sz w:val="24"/>
          <w:szCs w:val="24"/>
        </w:rPr>
        <w:t>ов</w:t>
      </w:r>
      <w:r w:rsidRPr="007C0CD0">
        <w:rPr>
          <w:rFonts w:ascii="Times New Roman" w:eastAsia="Calibri" w:hAnsi="Times New Roman" w:cs="Times New Roman"/>
          <w:sz w:val="24"/>
          <w:szCs w:val="24"/>
        </w:rPr>
        <w:t xml:space="preserve"> для обеспечения проведения претензионно-исковой работы и вовлечения неиспользуемых объектов в гражданский оборот на начало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U </w:t>
      </w:r>
      <w:r>
        <w:rPr>
          <w:rFonts w:ascii="Times New Roman" w:eastAsia="Calibri" w:hAnsi="Times New Roman" w:cs="Times New Roman"/>
          <w:sz w:val="24"/>
          <w:szCs w:val="24"/>
        </w:rPr>
        <w:t>факт</w:t>
      </w:r>
      <w:r w:rsidRPr="007C0CD0">
        <w:rPr>
          <w:rFonts w:ascii="Times New Roman" w:eastAsia="Calibri" w:hAnsi="Times New Roman" w:cs="Times New Roman"/>
          <w:sz w:val="24"/>
          <w:szCs w:val="24"/>
        </w:rPr>
        <w:t>. –  количество планируемых украинских договоров аренды земельных участков, по которым проведены переводы для обеспечения проведения претензионно-исковой работы и вовлечения неиспользуемых объектов в гражданский оборот на конец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Показатель «Количество судебных экспертиз, проведенных с объектами недвижимого имущества (включая земельные участки), с целью вовлечения объектов в гражданский оборот» определяется по формуле: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Еs</w:t>
      </w:r>
      <w:proofErr w:type="spellEnd"/>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факт.</w:t>
      </w:r>
      <w:r>
        <w:rPr>
          <w:rFonts w:ascii="Times New Roman" w:eastAsia="Calibri" w:hAnsi="Times New Roman" w:cs="Times New Roman"/>
          <w:sz w:val="24"/>
          <w:szCs w:val="24"/>
        </w:rPr>
        <w:t xml:space="preserve"> - </w:t>
      </w:r>
      <w:r w:rsidRPr="007C0CD0">
        <w:rPr>
          <w:rFonts w:ascii="Times New Roman" w:eastAsia="Calibri" w:hAnsi="Times New Roman" w:cs="Times New Roman"/>
          <w:sz w:val="24"/>
          <w:szCs w:val="24"/>
        </w:rPr>
        <w:t>S план</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где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Еs</w:t>
      </w:r>
      <w:proofErr w:type="spellEnd"/>
      <w:r w:rsidRPr="007C0CD0">
        <w:rPr>
          <w:rFonts w:ascii="Times New Roman" w:eastAsia="Calibri" w:hAnsi="Times New Roman" w:cs="Times New Roman"/>
          <w:sz w:val="24"/>
          <w:szCs w:val="24"/>
        </w:rPr>
        <w:t xml:space="preserve"> –  количество </w:t>
      </w:r>
      <w:r w:rsidRPr="00DD09A0">
        <w:rPr>
          <w:rFonts w:ascii="Times New Roman" w:eastAsia="Calibri" w:hAnsi="Times New Roman" w:cs="Times New Roman"/>
          <w:sz w:val="24"/>
          <w:szCs w:val="24"/>
        </w:rPr>
        <w:t>судебных экспертиз, проведенных с объектами недвижимого имущества (включая земельные участки), с целью вовлечения объектов в гражданский оборот</w:t>
      </w:r>
      <w:r w:rsidRPr="007C0CD0">
        <w:rPr>
          <w:rFonts w:ascii="Times New Roman" w:eastAsia="Calibri" w:hAnsi="Times New Roman" w:cs="Times New Roman"/>
          <w:sz w:val="24"/>
          <w:szCs w:val="24"/>
        </w:rPr>
        <w:t>;</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lastRenderedPageBreak/>
        <w:t xml:space="preserve">S </w:t>
      </w:r>
      <w:r>
        <w:rPr>
          <w:rFonts w:ascii="Times New Roman" w:eastAsia="Calibri" w:hAnsi="Times New Roman" w:cs="Times New Roman"/>
          <w:sz w:val="24"/>
          <w:szCs w:val="24"/>
        </w:rPr>
        <w:t>план</w:t>
      </w:r>
      <w:r w:rsidRPr="007C0CD0">
        <w:rPr>
          <w:rFonts w:ascii="Times New Roman" w:eastAsia="Calibri" w:hAnsi="Times New Roman" w:cs="Times New Roman"/>
          <w:sz w:val="24"/>
          <w:szCs w:val="24"/>
        </w:rPr>
        <w:t xml:space="preserve">. </w:t>
      </w:r>
      <w:proofErr w:type="gramStart"/>
      <w:r w:rsidRPr="007C0CD0">
        <w:rPr>
          <w:rFonts w:ascii="Times New Roman" w:eastAsia="Calibri" w:hAnsi="Times New Roman" w:cs="Times New Roman"/>
          <w:sz w:val="24"/>
          <w:szCs w:val="24"/>
        </w:rPr>
        <w:t>–  количество</w:t>
      </w:r>
      <w:proofErr w:type="gramEnd"/>
      <w:r w:rsidRPr="007C0CD0">
        <w:rPr>
          <w:rFonts w:ascii="Times New Roman" w:eastAsia="Calibri" w:hAnsi="Times New Roman" w:cs="Times New Roman"/>
          <w:sz w:val="24"/>
          <w:szCs w:val="24"/>
        </w:rPr>
        <w:t xml:space="preserve"> планируемых </w:t>
      </w:r>
      <w:r w:rsidRPr="00DD09A0">
        <w:rPr>
          <w:rFonts w:ascii="Times New Roman" w:eastAsia="Calibri" w:hAnsi="Times New Roman" w:cs="Times New Roman"/>
          <w:sz w:val="24"/>
          <w:szCs w:val="24"/>
        </w:rPr>
        <w:t xml:space="preserve">судебных экспертиз, </w:t>
      </w:r>
      <w:r>
        <w:rPr>
          <w:rFonts w:ascii="Times New Roman" w:eastAsia="Calibri" w:hAnsi="Times New Roman" w:cs="Times New Roman"/>
          <w:sz w:val="24"/>
          <w:szCs w:val="24"/>
        </w:rPr>
        <w:t>проводимых с</w:t>
      </w:r>
      <w:r w:rsidRPr="00DD09A0">
        <w:rPr>
          <w:rFonts w:ascii="Times New Roman" w:eastAsia="Calibri" w:hAnsi="Times New Roman" w:cs="Times New Roman"/>
          <w:sz w:val="24"/>
          <w:szCs w:val="24"/>
        </w:rPr>
        <w:t xml:space="preserve"> объектами недвижимого имущества (включая земельные участки), с целью вовлечения объектов в гражданский оборот</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 xml:space="preserve"> на начало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S </w:t>
      </w:r>
      <w:r>
        <w:rPr>
          <w:rFonts w:ascii="Times New Roman" w:eastAsia="Calibri" w:hAnsi="Times New Roman" w:cs="Times New Roman"/>
          <w:sz w:val="24"/>
          <w:szCs w:val="24"/>
        </w:rPr>
        <w:t>факт</w:t>
      </w:r>
      <w:r w:rsidRPr="007C0CD0">
        <w:rPr>
          <w:rFonts w:ascii="Times New Roman" w:eastAsia="Calibri" w:hAnsi="Times New Roman" w:cs="Times New Roman"/>
          <w:sz w:val="24"/>
          <w:szCs w:val="24"/>
        </w:rPr>
        <w:t xml:space="preserve">. </w:t>
      </w:r>
      <w:proofErr w:type="gramStart"/>
      <w:r w:rsidRPr="007C0CD0">
        <w:rPr>
          <w:rFonts w:ascii="Times New Roman" w:eastAsia="Calibri" w:hAnsi="Times New Roman" w:cs="Times New Roman"/>
          <w:sz w:val="24"/>
          <w:szCs w:val="24"/>
        </w:rPr>
        <w:t>–  количество</w:t>
      </w:r>
      <w:proofErr w:type="gramEnd"/>
      <w:r w:rsidRPr="007C0CD0">
        <w:rPr>
          <w:rFonts w:ascii="Times New Roman" w:eastAsia="Calibri" w:hAnsi="Times New Roman" w:cs="Times New Roman"/>
          <w:sz w:val="24"/>
          <w:szCs w:val="24"/>
        </w:rPr>
        <w:t xml:space="preserve"> </w:t>
      </w:r>
      <w:r w:rsidRPr="00DD09A0">
        <w:rPr>
          <w:rFonts w:ascii="Times New Roman" w:eastAsia="Calibri" w:hAnsi="Times New Roman" w:cs="Times New Roman"/>
          <w:sz w:val="24"/>
          <w:szCs w:val="24"/>
        </w:rPr>
        <w:t xml:space="preserve">судебных экспертиз, проведенных с объектами недвижимого имущества (включая земельные участки), с целью вовлечения объектов в гражданский оборот  </w:t>
      </w:r>
      <w:r w:rsidRPr="007C0CD0">
        <w:rPr>
          <w:rFonts w:ascii="Times New Roman" w:eastAsia="Calibri" w:hAnsi="Times New Roman" w:cs="Times New Roman"/>
          <w:sz w:val="24"/>
          <w:szCs w:val="24"/>
        </w:rPr>
        <w:t>на конец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Показатель «Количество земельных участков, по которым проведены аукционы по продаже права на заключение договора аренды земельного участка» определяется по формуле: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Еa</w:t>
      </w:r>
      <w:proofErr w:type="spellEnd"/>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факт.</w:t>
      </w:r>
      <w:r>
        <w:rPr>
          <w:rFonts w:ascii="Times New Roman" w:eastAsia="Calibri" w:hAnsi="Times New Roman" w:cs="Times New Roman"/>
          <w:sz w:val="24"/>
          <w:szCs w:val="24"/>
        </w:rPr>
        <w:t xml:space="preserve"> - </w:t>
      </w:r>
      <w:r w:rsidRPr="007C0CD0">
        <w:rPr>
          <w:rFonts w:ascii="Times New Roman" w:eastAsia="Calibri" w:hAnsi="Times New Roman" w:cs="Times New Roman"/>
          <w:sz w:val="24"/>
          <w:szCs w:val="24"/>
        </w:rPr>
        <w:t>A план.,</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где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Еa</w:t>
      </w:r>
      <w:proofErr w:type="spellEnd"/>
      <w:r w:rsidRPr="007C0CD0">
        <w:rPr>
          <w:rFonts w:ascii="Times New Roman" w:eastAsia="Calibri" w:hAnsi="Times New Roman" w:cs="Times New Roman"/>
          <w:sz w:val="24"/>
          <w:szCs w:val="24"/>
        </w:rPr>
        <w:t xml:space="preserve"> –  количество земельных участков, по которым проведены аукционы по продаже права на заключение договора аренды земельного участка;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A </w:t>
      </w:r>
      <w:r>
        <w:rPr>
          <w:rFonts w:ascii="Times New Roman" w:eastAsia="Calibri" w:hAnsi="Times New Roman" w:cs="Times New Roman"/>
          <w:sz w:val="24"/>
          <w:szCs w:val="24"/>
        </w:rPr>
        <w:t>план</w:t>
      </w:r>
      <w:r w:rsidRPr="007C0CD0">
        <w:rPr>
          <w:rFonts w:ascii="Times New Roman" w:eastAsia="Calibri" w:hAnsi="Times New Roman" w:cs="Times New Roman"/>
          <w:sz w:val="24"/>
          <w:szCs w:val="24"/>
        </w:rPr>
        <w:t>. –  количество земельных участков, по которым   запланированы аукционы по продаже права на заключение договора аренды земельного участка на начало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Pr="007C0CD0">
        <w:rPr>
          <w:rFonts w:ascii="Times New Roman" w:eastAsia="Calibri" w:hAnsi="Times New Roman" w:cs="Times New Roman"/>
          <w:sz w:val="24"/>
          <w:szCs w:val="24"/>
        </w:rPr>
        <w:t xml:space="preserve"> </w:t>
      </w:r>
      <w:r>
        <w:rPr>
          <w:rFonts w:ascii="Times New Roman" w:eastAsia="Calibri" w:hAnsi="Times New Roman" w:cs="Times New Roman"/>
          <w:sz w:val="24"/>
          <w:szCs w:val="24"/>
        </w:rPr>
        <w:t>факт</w:t>
      </w:r>
      <w:r w:rsidRPr="007C0CD0">
        <w:rPr>
          <w:rFonts w:ascii="Times New Roman" w:eastAsia="Calibri" w:hAnsi="Times New Roman" w:cs="Times New Roman"/>
          <w:sz w:val="24"/>
          <w:szCs w:val="24"/>
        </w:rPr>
        <w:t>. –  количество земельных участков, по которым проведены аукционы по продаже права на заключение договора аренды земельного участка на конец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Показатель «Количество объектов недвижимого имущества, по которым проведены открытые аукционы на право заключения договора аренды нежилого недвижимого муниципального имущества, находящегося в собственности МО ГО Евпатория Республики Крым либо на приватизацию муниципального имущества путем заключения договора купли-продажи» определяется по формуле: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Еn</w:t>
      </w:r>
      <w:proofErr w:type="spellEnd"/>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N факт.</w:t>
      </w:r>
      <w:r>
        <w:rPr>
          <w:rFonts w:ascii="Times New Roman" w:eastAsia="Calibri" w:hAnsi="Times New Roman" w:cs="Times New Roman"/>
          <w:sz w:val="24"/>
          <w:szCs w:val="24"/>
        </w:rPr>
        <w:t xml:space="preserve"> - </w:t>
      </w:r>
      <w:r w:rsidRPr="007C0CD0">
        <w:rPr>
          <w:rFonts w:ascii="Times New Roman" w:eastAsia="Calibri" w:hAnsi="Times New Roman" w:cs="Times New Roman"/>
          <w:sz w:val="24"/>
          <w:szCs w:val="24"/>
        </w:rPr>
        <w:t>N план.,</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где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Еn</w:t>
      </w:r>
      <w:proofErr w:type="spellEnd"/>
      <w:r w:rsidRPr="007C0CD0">
        <w:rPr>
          <w:rFonts w:ascii="Times New Roman" w:eastAsia="Calibri" w:hAnsi="Times New Roman" w:cs="Times New Roman"/>
          <w:sz w:val="24"/>
          <w:szCs w:val="24"/>
        </w:rPr>
        <w:t xml:space="preserve"> –  количество объектов недвижимого имущества, по которым проведены открытые аукционы на право заключения договора аренды нежилого недвижимого муниципального имущества, находящегося в собственности МО ГО Евпатория Республики Крым либо на приватизацию муниципального имущества путем заключения договора купли-продажи;</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N </w:t>
      </w:r>
      <w:r>
        <w:rPr>
          <w:rFonts w:ascii="Times New Roman" w:eastAsia="Calibri" w:hAnsi="Times New Roman" w:cs="Times New Roman"/>
          <w:sz w:val="24"/>
          <w:szCs w:val="24"/>
        </w:rPr>
        <w:t>план</w:t>
      </w:r>
      <w:r w:rsidRPr="007C0CD0">
        <w:rPr>
          <w:rFonts w:ascii="Times New Roman" w:eastAsia="Calibri" w:hAnsi="Times New Roman" w:cs="Times New Roman"/>
          <w:sz w:val="24"/>
          <w:szCs w:val="24"/>
        </w:rPr>
        <w:t>. –  количество объектов недвижимого имущества, по которым запланированы открытые аукционы на право заключения договора аренды нежилого недвижимого муниципального имущества, находящегося в собственности МО ГО Евпатория Республики Крым либо на приватизацию муниципального имущества путем заключения договора купли-продажи на начало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N </w:t>
      </w:r>
      <w:r>
        <w:rPr>
          <w:rFonts w:ascii="Times New Roman" w:eastAsia="Calibri" w:hAnsi="Times New Roman" w:cs="Times New Roman"/>
          <w:sz w:val="24"/>
          <w:szCs w:val="24"/>
        </w:rPr>
        <w:t>факт</w:t>
      </w:r>
      <w:r w:rsidRPr="007C0CD0">
        <w:rPr>
          <w:rFonts w:ascii="Times New Roman" w:eastAsia="Calibri" w:hAnsi="Times New Roman" w:cs="Times New Roman"/>
          <w:sz w:val="24"/>
          <w:szCs w:val="24"/>
        </w:rPr>
        <w:t>. –  количество объектов недвижимого имущества, по которым проведены открытые аукционы на право заключения договора аренды нежилого недвижимого муниципального имущества, находящегося в собственности МО ГО Евпатория Республики Крым либо на приватизацию муниципального имущества путем заключения договора купли-продажи на конец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Показатель «Количество объектов недвижимого имущества, по которым проведены землеустроительные и кадастровые работы,</w:t>
      </w:r>
      <w:r w:rsidR="00CA4699" w:rsidRPr="00CA4699">
        <w:rPr>
          <w:rFonts w:ascii="Times New Roman" w:eastAsia="Times New Roman" w:hAnsi="Times New Roman" w:cs="Times New Roman"/>
          <w:sz w:val="23"/>
          <w:szCs w:val="23"/>
        </w:rPr>
        <w:t xml:space="preserve"> </w:t>
      </w:r>
      <w:r w:rsidR="00CA4699" w:rsidRPr="0006418E">
        <w:rPr>
          <w:rFonts w:ascii="Times New Roman" w:eastAsia="Times New Roman" w:hAnsi="Times New Roman" w:cs="Times New Roman"/>
          <w:sz w:val="23"/>
          <w:szCs w:val="23"/>
        </w:rPr>
        <w:t xml:space="preserve">(включая технические планы), </w:t>
      </w:r>
      <w:r w:rsidRPr="007C0CD0">
        <w:rPr>
          <w:rFonts w:ascii="Times New Roman" w:eastAsia="Calibri" w:hAnsi="Times New Roman" w:cs="Times New Roman"/>
          <w:sz w:val="24"/>
          <w:szCs w:val="24"/>
        </w:rPr>
        <w:t xml:space="preserve"> на территории  МО ГО Евпатория</w:t>
      </w:r>
      <w:r w:rsidR="00FA387B">
        <w:rPr>
          <w:rFonts w:ascii="Times New Roman" w:eastAsia="Calibri" w:hAnsi="Times New Roman" w:cs="Times New Roman"/>
          <w:sz w:val="24"/>
          <w:szCs w:val="24"/>
        </w:rPr>
        <w:t xml:space="preserve"> </w:t>
      </w:r>
      <w:r w:rsidR="00CA4699" w:rsidRPr="0006418E">
        <w:rPr>
          <w:rFonts w:ascii="Times New Roman" w:eastAsia="Times New Roman" w:hAnsi="Times New Roman" w:cs="Times New Roman"/>
          <w:sz w:val="23"/>
          <w:szCs w:val="23"/>
        </w:rPr>
        <w:t>с целью государственной регистрации прав</w:t>
      </w:r>
      <w:r w:rsidR="00CA4699">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определяется по формуле:</w:t>
      </w:r>
    </w:p>
    <w:p w:rsidR="00E050EF" w:rsidRPr="007C0CD0" w:rsidRDefault="00CA4699" w:rsidP="00E050EF">
      <w:pPr>
        <w:spacing w:after="0" w:line="240" w:lineRule="auto"/>
        <w:ind w:firstLine="567"/>
        <w:contextualSpacing/>
        <w:jc w:val="both"/>
        <w:rPr>
          <w:rFonts w:ascii="Times New Roman" w:eastAsia="Calibri" w:hAnsi="Times New Roman" w:cs="Times New Roman"/>
          <w:sz w:val="24"/>
          <w:szCs w:val="24"/>
        </w:rPr>
      </w:pPr>
      <w:r>
        <w:rPr>
          <w:rFonts w:ascii="Times New Roman" w:eastAsia="Times New Roman" w:hAnsi="Times New Roman" w:cs="Times New Roman"/>
          <w:sz w:val="23"/>
          <w:szCs w:val="23"/>
        </w:rPr>
        <w:t xml:space="preserve"> </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Еz</w:t>
      </w:r>
      <w:proofErr w:type="spellEnd"/>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Z</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факт.</w:t>
      </w:r>
      <w:r>
        <w:rPr>
          <w:rFonts w:ascii="Times New Roman" w:eastAsia="Calibri" w:hAnsi="Times New Roman" w:cs="Times New Roman"/>
          <w:sz w:val="24"/>
          <w:szCs w:val="24"/>
        </w:rPr>
        <w:t xml:space="preserve"> – Z план., </w:t>
      </w:r>
      <w:r w:rsidRPr="007C0CD0">
        <w:rPr>
          <w:rFonts w:ascii="Times New Roman" w:eastAsia="Calibri" w:hAnsi="Times New Roman" w:cs="Times New Roman"/>
          <w:sz w:val="24"/>
          <w:szCs w:val="24"/>
        </w:rPr>
        <w:t>где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lastRenderedPageBreak/>
        <w:t>Еz</w:t>
      </w:r>
      <w:proofErr w:type="spellEnd"/>
      <w:r w:rsidRPr="007C0CD0">
        <w:rPr>
          <w:rFonts w:ascii="Times New Roman" w:eastAsia="Calibri" w:hAnsi="Times New Roman" w:cs="Times New Roman"/>
          <w:sz w:val="24"/>
          <w:szCs w:val="24"/>
        </w:rPr>
        <w:t xml:space="preserve"> </w:t>
      </w:r>
      <w:proofErr w:type="gramStart"/>
      <w:r w:rsidRPr="007C0CD0">
        <w:rPr>
          <w:rFonts w:ascii="Times New Roman" w:eastAsia="Calibri" w:hAnsi="Times New Roman" w:cs="Times New Roman"/>
          <w:sz w:val="24"/>
          <w:szCs w:val="24"/>
        </w:rPr>
        <w:t>–  количество</w:t>
      </w:r>
      <w:proofErr w:type="gramEnd"/>
      <w:r w:rsidRPr="007C0CD0">
        <w:rPr>
          <w:rFonts w:ascii="Times New Roman" w:eastAsia="Calibri" w:hAnsi="Times New Roman" w:cs="Times New Roman"/>
          <w:sz w:val="24"/>
          <w:szCs w:val="24"/>
        </w:rPr>
        <w:t xml:space="preserve"> объектов недвижимого имущества, по которым проведены землеустроительные и кадастровые работы, на территории  МО ГО Евпатория;</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Z </w:t>
      </w:r>
      <w:r>
        <w:rPr>
          <w:rFonts w:ascii="Times New Roman" w:eastAsia="Calibri" w:hAnsi="Times New Roman" w:cs="Times New Roman"/>
          <w:sz w:val="24"/>
          <w:szCs w:val="24"/>
        </w:rPr>
        <w:t>план</w:t>
      </w:r>
      <w:r w:rsidRPr="007C0CD0">
        <w:rPr>
          <w:rFonts w:ascii="Times New Roman" w:eastAsia="Calibri" w:hAnsi="Times New Roman" w:cs="Times New Roman"/>
          <w:sz w:val="24"/>
          <w:szCs w:val="24"/>
        </w:rPr>
        <w:t xml:space="preserve">. </w:t>
      </w:r>
      <w:proofErr w:type="gramStart"/>
      <w:r w:rsidRPr="007C0CD0">
        <w:rPr>
          <w:rFonts w:ascii="Times New Roman" w:eastAsia="Calibri" w:hAnsi="Times New Roman" w:cs="Times New Roman"/>
          <w:sz w:val="24"/>
          <w:szCs w:val="24"/>
        </w:rPr>
        <w:t>–  количество</w:t>
      </w:r>
      <w:proofErr w:type="gramEnd"/>
      <w:r w:rsidRPr="007C0CD0">
        <w:rPr>
          <w:rFonts w:ascii="Times New Roman" w:eastAsia="Calibri" w:hAnsi="Times New Roman" w:cs="Times New Roman"/>
          <w:sz w:val="24"/>
          <w:szCs w:val="24"/>
        </w:rPr>
        <w:t xml:space="preserve"> объектов недвижимого имущества, по которым </w:t>
      </w:r>
      <w:r>
        <w:rPr>
          <w:rFonts w:ascii="Times New Roman" w:eastAsia="Calibri" w:hAnsi="Times New Roman" w:cs="Times New Roman"/>
          <w:sz w:val="24"/>
          <w:szCs w:val="24"/>
        </w:rPr>
        <w:t>планируются</w:t>
      </w:r>
      <w:r w:rsidRPr="007C0CD0">
        <w:rPr>
          <w:rFonts w:ascii="Times New Roman" w:eastAsia="Calibri" w:hAnsi="Times New Roman" w:cs="Times New Roman"/>
          <w:sz w:val="24"/>
          <w:szCs w:val="24"/>
        </w:rPr>
        <w:t xml:space="preserve"> землеустроительные и кадастровые работы, на территории  МО ГО Евпатория на начало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Z </w:t>
      </w:r>
      <w:r>
        <w:rPr>
          <w:rFonts w:ascii="Times New Roman" w:eastAsia="Calibri" w:hAnsi="Times New Roman" w:cs="Times New Roman"/>
          <w:sz w:val="24"/>
          <w:szCs w:val="24"/>
        </w:rPr>
        <w:t>факт</w:t>
      </w:r>
      <w:r w:rsidRPr="007C0CD0">
        <w:rPr>
          <w:rFonts w:ascii="Times New Roman" w:eastAsia="Calibri" w:hAnsi="Times New Roman" w:cs="Times New Roman"/>
          <w:sz w:val="24"/>
          <w:szCs w:val="24"/>
        </w:rPr>
        <w:t xml:space="preserve">. </w:t>
      </w:r>
      <w:proofErr w:type="gramStart"/>
      <w:r w:rsidRPr="007C0CD0">
        <w:rPr>
          <w:rFonts w:ascii="Times New Roman" w:eastAsia="Calibri" w:hAnsi="Times New Roman" w:cs="Times New Roman"/>
          <w:sz w:val="24"/>
          <w:szCs w:val="24"/>
        </w:rPr>
        <w:t>–  количество</w:t>
      </w:r>
      <w:proofErr w:type="gramEnd"/>
      <w:r w:rsidRPr="007C0CD0">
        <w:rPr>
          <w:rFonts w:ascii="Times New Roman" w:eastAsia="Calibri" w:hAnsi="Times New Roman" w:cs="Times New Roman"/>
          <w:sz w:val="24"/>
          <w:szCs w:val="24"/>
        </w:rPr>
        <w:t xml:space="preserve"> объектов недвижимого имущества, по которым проведены землеустроительные и кадастровые работы, на территории  МО ГО Евпатория на конец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Оценка эффективности реализации программы проводится с использованием показателей выполнения программы, мониторинга и оценк</w:t>
      </w:r>
      <w:r>
        <w:rPr>
          <w:rFonts w:ascii="Times New Roman" w:eastAsia="Calibri" w:hAnsi="Times New Roman" w:cs="Times New Roman"/>
          <w:sz w:val="24"/>
          <w:szCs w:val="24"/>
        </w:rPr>
        <w:t>и</w:t>
      </w:r>
      <w:r w:rsidRPr="00DC345F">
        <w:rPr>
          <w:rFonts w:ascii="Times New Roman" w:eastAsia="Calibri" w:hAnsi="Times New Roman" w:cs="Times New Roman"/>
          <w:sz w:val="24"/>
          <w:szCs w:val="24"/>
        </w:rPr>
        <w:t xml:space="preserve"> степени достижения целевых значений, которые позволяют проанализировать ход выполнения программы. </w:t>
      </w:r>
    </w:p>
    <w:p w:rsidR="00E050EF"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Методика оценки эффективности </w:t>
      </w:r>
      <w:r>
        <w:rPr>
          <w:rFonts w:ascii="Times New Roman" w:eastAsia="Calibri" w:hAnsi="Times New Roman" w:cs="Times New Roman"/>
          <w:sz w:val="24"/>
          <w:szCs w:val="24"/>
        </w:rPr>
        <w:t xml:space="preserve">муниципальной </w:t>
      </w:r>
      <w:r w:rsidRPr="00DC345F">
        <w:rPr>
          <w:rFonts w:ascii="Times New Roman" w:eastAsia="Calibri" w:hAnsi="Times New Roman" w:cs="Times New Roman"/>
          <w:sz w:val="24"/>
          <w:szCs w:val="24"/>
        </w:rPr>
        <w:t xml:space="preserve">программы (далее - методика) представляет собой алгоритм оценки в процессе (по годам муниципальной программы) и по итогам реализации </w:t>
      </w:r>
      <w:r>
        <w:rPr>
          <w:rFonts w:ascii="Times New Roman" w:eastAsia="Calibri" w:hAnsi="Times New Roman" w:cs="Times New Roman"/>
          <w:sz w:val="24"/>
          <w:szCs w:val="24"/>
        </w:rPr>
        <w:t xml:space="preserve">муниципальной </w:t>
      </w:r>
      <w:r w:rsidRPr="00DC345F">
        <w:rPr>
          <w:rFonts w:ascii="Times New Roman" w:eastAsia="Calibri" w:hAnsi="Times New Roman" w:cs="Times New Roman"/>
          <w:sz w:val="24"/>
          <w:szCs w:val="24"/>
        </w:rPr>
        <w:t>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E050EF" w:rsidRPr="005F5858"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I. Степень реализации мероприятий оценивается как количество мероприятий, выполненных в полном объеме, по следующей форме:</w:t>
      </w:r>
    </w:p>
    <w:p w:rsidR="00E050EF" w:rsidRPr="00DC345F" w:rsidRDefault="00E050EF" w:rsidP="00E050EF">
      <w:pPr>
        <w:spacing w:after="0" w:line="240" w:lineRule="auto"/>
        <w:ind w:firstLine="708"/>
        <w:jc w:val="center"/>
        <w:rPr>
          <w:rFonts w:ascii="Times New Roman" w:eastAsia="Calibri" w:hAnsi="Times New Roman" w:cs="Times New Roman"/>
          <w:b/>
          <w:sz w:val="24"/>
          <w:szCs w:val="24"/>
        </w:rPr>
      </w:pPr>
      <w:proofErr w:type="spellStart"/>
      <w:r w:rsidRPr="00DC345F">
        <w:rPr>
          <w:rFonts w:ascii="Times New Roman" w:eastAsia="Calibri" w:hAnsi="Times New Roman" w:cs="Times New Roman"/>
          <w:b/>
          <w:sz w:val="24"/>
          <w:szCs w:val="24"/>
        </w:rPr>
        <w:t>СРм</w:t>
      </w:r>
      <w:proofErr w:type="spellEnd"/>
      <w:r w:rsidRPr="00DC345F">
        <w:rPr>
          <w:rFonts w:ascii="Times New Roman" w:eastAsia="Calibri" w:hAnsi="Times New Roman" w:cs="Times New Roman"/>
          <w:b/>
          <w:sz w:val="24"/>
          <w:szCs w:val="24"/>
        </w:rPr>
        <w:t>=</w:t>
      </w:r>
      <w:proofErr w:type="spellStart"/>
      <w:r w:rsidRPr="00DC345F">
        <w:rPr>
          <w:rFonts w:ascii="Times New Roman" w:eastAsia="Calibri" w:hAnsi="Times New Roman" w:cs="Times New Roman"/>
          <w:b/>
          <w:sz w:val="24"/>
          <w:szCs w:val="24"/>
        </w:rPr>
        <w:t>Мв</w:t>
      </w:r>
      <w:proofErr w:type="spellEnd"/>
      <w:r w:rsidRPr="00DC345F">
        <w:rPr>
          <w:rFonts w:ascii="Times New Roman" w:eastAsia="Calibri" w:hAnsi="Times New Roman" w:cs="Times New Roman"/>
          <w:b/>
          <w:sz w:val="24"/>
          <w:szCs w:val="24"/>
        </w:rPr>
        <w:t>/М,</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где:</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СРм</w:t>
      </w:r>
      <w:proofErr w:type="spellEnd"/>
      <w:r w:rsidRPr="00DC345F">
        <w:rPr>
          <w:rFonts w:ascii="Times New Roman" w:eastAsia="Calibri" w:hAnsi="Times New Roman" w:cs="Times New Roman"/>
          <w:sz w:val="24"/>
          <w:szCs w:val="24"/>
        </w:rPr>
        <w:t xml:space="preserve"> - степень реализации мероприятий программы;</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Мв</w:t>
      </w:r>
      <w:proofErr w:type="spellEnd"/>
      <w:r w:rsidRPr="00DC345F">
        <w:rPr>
          <w:rFonts w:ascii="Times New Roman" w:eastAsia="Calibri" w:hAnsi="Times New Roman" w:cs="Times New Roman"/>
          <w:sz w:val="24"/>
          <w:szCs w:val="24"/>
        </w:rPr>
        <w:t xml:space="preserve"> - количество мероприятий программы, выполненных в полном объеме, из числа мероприятий программы, запланированных к реализации в отчетном году;</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М - общее количество мероприятий программы, запланированных к реализации в отчетном году.</w:t>
      </w:r>
    </w:p>
    <w:p w:rsidR="00E050EF" w:rsidRPr="005F5858"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II. 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 по каждому источнику ресурсного обеспечения, рассчитывается по формуле:</w:t>
      </w:r>
    </w:p>
    <w:p w:rsidR="00E050EF" w:rsidRPr="00DC345F" w:rsidRDefault="00E050EF" w:rsidP="00E050EF">
      <w:pPr>
        <w:spacing w:after="0" w:line="240" w:lineRule="auto"/>
        <w:ind w:firstLine="708"/>
        <w:jc w:val="center"/>
        <w:rPr>
          <w:rFonts w:ascii="Times New Roman" w:eastAsia="Calibri" w:hAnsi="Times New Roman" w:cs="Times New Roman"/>
          <w:b/>
          <w:sz w:val="24"/>
          <w:szCs w:val="24"/>
        </w:rPr>
      </w:pPr>
    </w:p>
    <w:p w:rsidR="00E050EF" w:rsidRPr="00DC345F" w:rsidRDefault="00E050EF" w:rsidP="00E050EF">
      <w:pPr>
        <w:spacing w:after="0" w:line="240" w:lineRule="auto"/>
        <w:ind w:firstLine="708"/>
        <w:jc w:val="center"/>
        <w:rPr>
          <w:rFonts w:ascii="Times New Roman" w:eastAsia="Calibri" w:hAnsi="Times New Roman" w:cs="Times New Roman"/>
          <w:b/>
          <w:sz w:val="24"/>
          <w:szCs w:val="24"/>
          <w:vertAlign w:val="subscript"/>
        </w:rPr>
      </w:pPr>
      <w:proofErr w:type="spellStart"/>
      <w:r w:rsidRPr="00DC345F">
        <w:rPr>
          <w:rFonts w:ascii="Times New Roman" w:eastAsia="Calibri" w:hAnsi="Times New Roman" w:cs="Times New Roman"/>
          <w:b/>
          <w:sz w:val="24"/>
          <w:szCs w:val="24"/>
        </w:rPr>
        <w:t>ССуз</w:t>
      </w:r>
      <w:r w:rsidRPr="00DC345F">
        <w:rPr>
          <w:rFonts w:ascii="Times New Roman" w:eastAsia="Calibri" w:hAnsi="Times New Roman" w:cs="Times New Roman"/>
          <w:b/>
          <w:sz w:val="24"/>
          <w:szCs w:val="24"/>
          <w:vertAlign w:val="subscript"/>
        </w:rPr>
        <w:t>общ</w:t>
      </w:r>
      <w:proofErr w:type="spellEnd"/>
      <w:r w:rsidRPr="00DC345F">
        <w:rPr>
          <w:rFonts w:ascii="Times New Roman" w:eastAsia="Calibri" w:hAnsi="Times New Roman" w:cs="Times New Roman"/>
          <w:b/>
          <w:sz w:val="24"/>
          <w:szCs w:val="24"/>
        </w:rPr>
        <w:t xml:space="preserve"> = </w:t>
      </w:r>
      <w:proofErr w:type="spellStart"/>
      <w:r w:rsidRPr="00DC345F">
        <w:rPr>
          <w:rFonts w:ascii="Times New Roman" w:eastAsia="Calibri" w:hAnsi="Times New Roman" w:cs="Times New Roman"/>
          <w:b/>
          <w:sz w:val="24"/>
          <w:szCs w:val="24"/>
        </w:rPr>
        <w:t>Зф</w:t>
      </w:r>
      <w:r w:rsidRPr="00DC345F">
        <w:rPr>
          <w:rFonts w:ascii="Times New Roman" w:eastAsia="Calibri" w:hAnsi="Times New Roman" w:cs="Times New Roman"/>
          <w:b/>
          <w:sz w:val="24"/>
          <w:szCs w:val="24"/>
          <w:vertAlign w:val="subscript"/>
        </w:rPr>
        <w:t>общ</w:t>
      </w:r>
      <w:proofErr w:type="spellEnd"/>
      <w:r w:rsidRPr="00DC345F">
        <w:rPr>
          <w:rFonts w:ascii="Times New Roman" w:eastAsia="Calibri" w:hAnsi="Times New Roman" w:cs="Times New Roman"/>
          <w:b/>
          <w:sz w:val="24"/>
          <w:szCs w:val="24"/>
        </w:rPr>
        <w:t>/</w:t>
      </w:r>
      <w:proofErr w:type="spellStart"/>
      <w:r w:rsidRPr="00DC345F">
        <w:rPr>
          <w:rFonts w:ascii="Times New Roman" w:eastAsia="Calibri" w:hAnsi="Times New Roman" w:cs="Times New Roman"/>
          <w:b/>
          <w:sz w:val="24"/>
          <w:szCs w:val="24"/>
        </w:rPr>
        <w:t>Зп</w:t>
      </w:r>
      <w:r w:rsidRPr="00DC345F">
        <w:rPr>
          <w:rFonts w:ascii="Times New Roman" w:eastAsia="Calibri" w:hAnsi="Times New Roman" w:cs="Times New Roman"/>
          <w:b/>
          <w:sz w:val="24"/>
          <w:szCs w:val="24"/>
          <w:vertAlign w:val="subscript"/>
        </w:rPr>
        <w:t>общ</w:t>
      </w:r>
      <w:proofErr w:type="spellEnd"/>
      <w:r w:rsidRPr="00DC345F">
        <w:rPr>
          <w:rFonts w:ascii="Times New Roman" w:eastAsia="Calibri" w:hAnsi="Times New Roman" w:cs="Times New Roman"/>
          <w:b/>
          <w:sz w:val="24"/>
          <w:szCs w:val="24"/>
          <w:vertAlign w:val="subscript"/>
        </w:rPr>
        <w:t>,</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где:</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ССуз</w:t>
      </w:r>
      <w:r w:rsidRPr="00DC345F">
        <w:rPr>
          <w:rFonts w:ascii="Times New Roman" w:eastAsia="Calibri" w:hAnsi="Times New Roman" w:cs="Times New Roman"/>
          <w:sz w:val="24"/>
          <w:szCs w:val="24"/>
          <w:vertAlign w:val="subscript"/>
        </w:rPr>
        <w:t>общ</w:t>
      </w:r>
      <w:proofErr w:type="spellEnd"/>
      <w:r w:rsidRPr="00DC345F">
        <w:rPr>
          <w:rFonts w:ascii="Times New Roman" w:eastAsia="Calibri" w:hAnsi="Times New Roman" w:cs="Times New Roman"/>
          <w:sz w:val="24"/>
          <w:szCs w:val="24"/>
        </w:rPr>
        <w:t xml:space="preserve"> – общая степень соответствия запланированному уровню расходов;</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Зф</w:t>
      </w:r>
      <w:r w:rsidRPr="00DC345F">
        <w:rPr>
          <w:rFonts w:ascii="Times New Roman" w:eastAsia="Calibri" w:hAnsi="Times New Roman" w:cs="Times New Roman"/>
          <w:sz w:val="24"/>
          <w:szCs w:val="24"/>
          <w:vertAlign w:val="subscript"/>
        </w:rPr>
        <w:t>общ</w:t>
      </w:r>
      <w:proofErr w:type="spellEnd"/>
      <w:r w:rsidRPr="00DC345F">
        <w:rPr>
          <w:rFonts w:ascii="Times New Roman" w:eastAsia="Calibri" w:hAnsi="Times New Roman" w:cs="Times New Roman"/>
          <w:sz w:val="24"/>
          <w:szCs w:val="24"/>
        </w:rPr>
        <w:t xml:space="preserve"> – фактические расходы на реализацию программы в отчетном году;</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Зп</w:t>
      </w:r>
      <w:r w:rsidRPr="00DC345F">
        <w:rPr>
          <w:rFonts w:ascii="Times New Roman" w:eastAsia="Calibri" w:hAnsi="Times New Roman" w:cs="Times New Roman"/>
          <w:sz w:val="24"/>
          <w:szCs w:val="24"/>
          <w:vertAlign w:val="subscript"/>
        </w:rPr>
        <w:t>общ</w:t>
      </w:r>
      <w:proofErr w:type="spellEnd"/>
      <w:r w:rsidRPr="00DC345F">
        <w:rPr>
          <w:rFonts w:ascii="Times New Roman" w:eastAsia="Calibri" w:hAnsi="Times New Roman" w:cs="Times New Roman"/>
          <w:sz w:val="24"/>
          <w:szCs w:val="24"/>
        </w:rPr>
        <w:t xml:space="preserve"> – плановые расходы на реализацию программы в отчетном году.</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III. 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E050EF" w:rsidRPr="00DC345F" w:rsidRDefault="00E050EF" w:rsidP="00E050EF">
      <w:pPr>
        <w:spacing w:after="0" w:line="240" w:lineRule="auto"/>
        <w:ind w:firstLine="708"/>
        <w:jc w:val="center"/>
        <w:rPr>
          <w:rFonts w:ascii="Times New Roman" w:eastAsia="Calibri" w:hAnsi="Times New Roman" w:cs="Times New Roman"/>
          <w:b/>
          <w:sz w:val="24"/>
          <w:szCs w:val="24"/>
          <w:vertAlign w:val="subscript"/>
        </w:rPr>
      </w:pPr>
      <w:proofErr w:type="spellStart"/>
      <w:r w:rsidRPr="00DC345F">
        <w:rPr>
          <w:rFonts w:ascii="Times New Roman" w:eastAsia="Calibri" w:hAnsi="Times New Roman" w:cs="Times New Roman"/>
          <w:b/>
          <w:sz w:val="24"/>
          <w:szCs w:val="24"/>
        </w:rPr>
        <w:t>Эис</w:t>
      </w:r>
      <w:proofErr w:type="spellEnd"/>
      <w:r w:rsidRPr="00DC345F">
        <w:rPr>
          <w:rFonts w:ascii="Times New Roman" w:eastAsia="Calibri" w:hAnsi="Times New Roman" w:cs="Times New Roman"/>
          <w:b/>
          <w:sz w:val="24"/>
          <w:szCs w:val="24"/>
        </w:rPr>
        <w:t xml:space="preserve"> = </w:t>
      </w:r>
      <w:proofErr w:type="spellStart"/>
      <w:r w:rsidRPr="00DC345F">
        <w:rPr>
          <w:rFonts w:ascii="Times New Roman" w:eastAsia="Calibri" w:hAnsi="Times New Roman" w:cs="Times New Roman"/>
          <w:b/>
          <w:sz w:val="24"/>
          <w:szCs w:val="24"/>
        </w:rPr>
        <w:t>СРм</w:t>
      </w:r>
      <w:proofErr w:type="spellEnd"/>
      <w:r w:rsidRPr="00DC345F">
        <w:rPr>
          <w:rFonts w:ascii="Times New Roman" w:eastAsia="Calibri" w:hAnsi="Times New Roman" w:cs="Times New Roman"/>
          <w:b/>
          <w:sz w:val="24"/>
          <w:szCs w:val="24"/>
        </w:rPr>
        <w:t>/</w:t>
      </w:r>
      <w:proofErr w:type="spellStart"/>
      <w:r w:rsidRPr="00DC345F">
        <w:rPr>
          <w:rFonts w:ascii="Times New Roman" w:eastAsia="Calibri" w:hAnsi="Times New Roman" w:cs="Times New Roman"/>
          <w:b/>
          <w:sz w:val="24"/>
          <w:szCs w:val="24"/>
        </w:rPr>
        <w:t>ССуз</w:t>
      </w:r>
      <w:r w:rsidRPr="00DC345F">
        <w:rPr>
          <w:rFonts w:ascii="Times New Roman" w:eastAsia="Calibri" w:hAnsi="Times New Roman" w:cs="Times New Roman"/>
          <w:b/>
          <w:sz w:val="24"/>
          <w:szCs w:val="24"/>
          <w:vertAlign w:val="subscript"/>
        </w:rPr>
        <w:t>общ</w:t>
      </w:r>
      <w:proofErr w:type="spellEnd"/>
      <w:r w:rsidRPr="00DC345F">
        <w:rPr>
          <w:rFonts w:ascii="Times New Roman" w:eastAsia="Calibri" w:hAnsi="Times New Roman" w:cs="Times New Roman"/>
          <w:b/>
          <w:sz w:val="24"/>
          <w:szCs w:val="24"/>
          <w:vertAlign w:val="subscript"/>
        </w:rPr>
        <w:t>,</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где:</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Эис</w:t>
      </w:r>
      <w:proofErr w:type="spellEnd"/>
      <w:r w:rsidRPr="00DC345F">
        <w:rPr>
          <w:rFonts w:ascii="Times New Roman" w:eastAsia="Calibri" w:hAnsi="Times New Roman" w:cs="Times New Roman"/>
          <w:sz w:val="24"/>
          <w:szCs w:val="24"/>
        </w:rPr>
        <w:t xml:space="preserve"> – эффективность использования средств бюджета;</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СРм</w:t>
      </w:r>
      <w:proofErr w:type="spellEnd"/>
      <w:r w:rsidRPr="00DC345F">
        <w:rPr>
          <w:rFonts w:ascii="Times New Roman" w:eastAsia="Calibri" w:hAnsi="Times New Roman" w:cs="Times New Roman"/>
          <w:sz w:val="24"/>
          <w:szCs w:val="24"/>
        </w:rPr>
        <w:t xml:space="preserve"> – степень реализации мероприятий по программе;</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ССуз</w:t>
      </w:r>
      <w:r w:rsidRPr="00DC345F">
        <w:rPr>
          <w:rFonts w:ascii="Times New Roman" w:eastAsia="Calibri" w:hAnsi="Times New Roman" w:cs="Times New Roman"/>
          <w:sz w:val="24"/>
          <w:szCs w:val="24"/>
          <w:vertAlign w:val="subscript"/>
        </w:rPr>
        <w:t>общ</w:t>
      </w:r>
      <w:proofErr w:type="spellEnd"/>
      <w:r w:rsidRPr="00DC345F">
        <w:rPr>
          <w:rFonts w:ascii="Times New Roman" w:eastAsia="Calibri" w:hAnsi="Times New Roman" w:cs="Times New Roman"/>
          <w:sz w:val="24"/>
          <w:szCs w:val="24"/>
        </w:rPr>
        <w:t xml:space="preserve"> – степень соответствия запланированному уровню расходов из средств бюджета.</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lastRenderedPageBreak/>
        <w:t xml:space="preserve">IV. Для оценки степени достижения целей и решения задач программы определяется степень достижения плановых значений каждого показателя (индикатора), характеризующего цели (задачи) программы. </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1. Степень достижения планового значения показателя (индикатора) рассчитывается по следующим формулам:</w:t>
      </w:r>
    </w:p>
    <w:p w:rsidR="00E050EF" w:rsidRPr="00DC345F" w:rsidRDefault="00E050EF" w:rsidP="00E050EF">
      <w:pPr>
        <w:spacing w:after="0" w:line="240" w:lineRule="auto"/>
        <w:ind w:firstLine="708"/>
        <w:jc w:val="center"/>
        <w:rPr>
          <w:rFonts w:ascii="Times New Roman" w:eastAsia="Calibri" w:hAnsi="Times New Roman" w:cs="Times New Roman"/>
          <w:b/>
          <w:sz w:val="24"/>
          <w:szCs w:val="24"/>
          <w:vertAlign w:val="subscript"/>
        </w:rPr>
      </w:pPr>
      <w:proofErr w:type="spellStart"/>
      <w:r w:rsidRPr="00DC345F">
        <w:rPr>
          <w:rFonts w:ascii="Times New Roman" w:eastAsia="Calibri" w:hAnsi="Times New Roman" w:cs="Times New Roman"/>
          <w:b/>
          <w:sz w:val="24"/>
          <w:szCs w:val="24"/>
        </w:rPr>
        <w:t>СД</w:t>
      </w:r>
      <w:r w:rsidRPr="00DC345F">
        <w:rPr>
          <w:rFonts w:ascii="Times New Roman" w:eastAsia="Calibri" w:hAnsi="Times New Roman" w:cs="Times New Roman"/>
          <w:b/>
          <w:sz w:val="24"/>
          <w:szCs w:val="24"/>
          <w:vertAlign w:val="subscript"/>
        </w:rPr>
        <w:t>пз</w:t>
      </w:r>
      <w:proofErr w:type="spellEnd"/>
      <w:r w:rsidRPr="00DC345F">
        <w:rPr>
          <w:rFonts w:ascii="Times New Roman" w:eastAsia="Calibri" w:hAnsi="Times New Roman" w:cs="Times New Roman"/>
          <w:b/>
          <w:sz w:val="24"/>
          <w:szCs w:val="24"/>
        </w:rPr>
        <w:t xml:space="preserve"> = </w:t>
      </w:r>
      <w:proofErr w:type="spellStart"/>
      <w:r w:rsidRPr="00DC345F">
        <w:rPr>
          <w:rFonts w:ascii="Times New Roman" w:eastAsia="Calibri" w:hAnsi="Times New Roman" w:cs="Times New Roman"/>
          <w:b/>
          <w:sz w:val="24"/>
          <w:szCs w:val="24"/>
        </w:rPr>
        <w:t>ЗП</w:t>
      </w:r>
      <w:r w:rsidRPr="00DC345F">
        <w:rPr>
          <w:rFonts w:ascii="Times New Roman" w:eastAsia="Calibri" w:hAnsi="Times New Roman" w:cs="Times New Roman"/>
          <w:b/>
          <w:sz w:val="24"/>
          <w:szCs w:val="24"/>
          <w:vertAlign w:val="subscript"/>
        </w:rPr>
        <w:t>ф</w:t>
      </w:r>
      <w:proofErr w:type="spellEnd"/>
      <w:r w:rsidRPr="00DC345F">
        <w:rPr>
          <w:rFonts w:ascii="Times New Roman" w:eastAsia="Calibri" w:hAnsi="Times New Roman" w:cs="Times New Roman"/>
          <w:b/>
          <w:sz w:val="24"/>
          <w:szCs w:val="24"/>
        </w:rPr>
        <w:t>/</w:t>
      </w:r>
      <w:proofErr w:type="spellStart"/>
      <w:r w:rsidRPr="00DC345F">
        <w:rPr>
          <w:rFonts w:ascii="Times New Roman" w:eastAsia="Calibri" w:hAnsi="Times New Roman" w:cs="Times New Roman"/>
          <w:b/>
          <w:sz w:val="24"/>
          <w:szCs w:val="24"/>
        </w:rPr>
        <w:t>ЗП</w:t>
      </w:r>
      <w:r w:rsidRPr="00DC345F">
        <w:rPr>
          <w:rFonts w:ascii="Times New Roman" w:eastAsia="Calibri" w:hAnsi="Times New Roman" w:cs="Times New Roman"/>
          <w:b/>
          <w:sz w:val="24"/>
          <w:szCs w:val="24"/>
          <w:vertAlign w:val="subscript"/>
        </w:rPr>
        <w:t>п</w:t>
      </w:r>
      <w:proofErr w:type="spellEnd"/>
      <w:r w:rsidRPr="00DC345F">
        <w:rPr>
          <w:rFonts w:ascii="Times New Roman" w:eastAsia="Calibri" w:hAnsi="Times New Roman" w:cs="Times New Roman"/>
          <w:b/>
          <w:sz w:val="24"/>
          <w:szCs w:val="24"/>
          <w:vertAlign w:val="subscript"/>
        </w:rPr>
        <w:t xml:space="preserve">, </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где:</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СД</w:t>
      </w:r>
      <w:r w:rsidRPr="00DC345F">
        <w:rPr>
          <w:rFonts w:ascii="Times New Roman" w:eastAsia="Calibri" w:hAnsi="Times New Roman" w:cs="Times New Roman"/>
          <w:sz w:val="24"/>
          <w:szCs w:val="24"/>
          <w:vertAlign w:val="subscript"/>
        </w:rPr>
        <w:t>пз</w:t>
      </w:r>
      <w:proofErr w:type="spellEnd"/>
      <w:r w:rsidRPr="00DC345F">
        <w:rPr>
          <w:rFonts w:ascii="Times New Roman" w:eastAsia="Calibri" w:hAnsi="Times New Roman" w:cs="Times New Roman"/>
          <w:sz w:val="24"/>
          <w:szCs w:val="24"/>
        </w:rPr>
        <w:t xml:space="preserve"> – степень достижения планового значения показателя, характеризующего цели и задачи программы;</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ЗП</w:t>
      </w:r>
      <w:r w:rsidRPr="00DC345F">
        <w:rPr>
          <w:rFonts w:ascii="Times New Roman" w:eastAsia="Calibri" w:hAnsi="Times New Roman" w:cs="Times New Roman"/>
          <w:sz w:val="24"/>
          <w:szCs w:val="24"/>
          <w:vertAlign w:val="subscript"/>
        </w:rPr>
        <w:t>ф</w:t>
      </w:r>
      <w:proofErr w:type="spellEnd"/>
      <w:r w:rsidRPr="00DC345F">
        <w:rPr>
          <w:rFonts w:ascii="Times New Roman" w:eastAsia="Calibri" w:hAnsi="Times New Roman" w:cs="Times New Roman"/>
          <w:sz w:val="24"/>
          <w:szCs w:val="24"/>
        </w:rPr>
        <w:t xml:space="preserve"> - значение показателя, характеризующего цели и задачи программы, фактически достигнутое н конец отчетного периода;</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ЗП</w:t>
      </w:r>
      <w:r w:rsidRPr="00DC345F">
        <w:rPr>
          <w:rFonts w:ascii="Times New Roman" w:eastAsia="Calibri" w:hAnsi="Times New Roman" w:cs="Times New Roman"/>
          <w:sz w:val="24"/>
          <w:szCs w:val="24"/>
          <w:vertAlign w:val="subscript"/>
        </w:rPr>
        <w:t>п</w:t>
      </w:r>
      <w:proofErr w:type="spellEnd"/>
      <w:r w:rsidRPr="00DC345F">
        <w:rPr>
          <w:rFonts w:ascii="Times New Roman" w:eastAsia="Calibri" w:hAnsi="Times New Roman" w:cs="Times New Roman"/>
          <w:sz w:val="24"/>
          <w:szCs w:val="24"/>
          <w:vertAlign w:val="subscript"/>
        </w:rPr>
        <w:t xml:space="preserve"> </w:t>
      </w:r>
      <w:r w:rsidRPr="00DC345F">
        <w:rPr>
          <w:rFonts w:ascii="Times New Roman" w:eastAsia="Calibri" w:hAnsi="Times New Roman" w:cs="Times New Roman"/>
          <w:sz w:val="24"/>
          <w:szCs w:val="24"/>
        </w:rPr>
        <w:t>- плановое значение показателя, характеризующего цели и задачи программы.</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2. Степень реализации программы рассчитывается по формуле:</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center"/>
        <w:rPr>
          <w:rFonts w:ascii="Times New Roman" w:eastAsia="Calibri" w:hAnsi="Times New Roman" w:cs="Times New Roman"/>
          <w:b/>
          <w:sz w:val="24"/>
          <w:szCs w:val="24"/>
        </w:rPr>
      </w:pPr>
      <w:proofErr w:type="spellStart"/>
      <w:r w:rsidRPr="00DC345F">
        <w:rPr>
          <w:rFonts w:ascii="Times New Roman" w:eastAsia="Calibri" w:hAnsi="Times New Roman" w:cs="Times New Roman"/>
          <w:b/>
          <w:sz w:val="24"/>
          <w:szCs w:val="24"/>
        </w:rPr>
        <w:t>СРп</w:t>
      </w:r>
      <w:proofErr w:type="spellEnd"/>
      <w:r w:rsidRPr="00DC345F">
        <w:rPr>
          <w:rFonts w:ascii="Times New Roman" w:eastAsia="Calibri" w:hAnsi="Times New Roman" w:cs="Times New Roman"/>
          <w:b/>
          <w:sz w:val="24"/>
          <w:szCs w:val="24"/>
        </w:rPr>
        <w:t>= ∑</w:t>
      </w:r>
      <w:proofErr w:type="spellStart"/>
      <w:r w:rsidRPr="00DC345F">
        <w:rPr>
          <w:rFonts w:ascii="Times New Roman" w:eastAsia="Calibri" w:hAnsi="Times New Roman" w:cs="Times New Roman"/>
          <w:b/>
          <w:sz w:val="24"/>
          <w:szCs w:val="24"/>
        </w:rPr>
        <w:t>СД</w:t>
      </w:r>
      <w:r w:rsidRPr="00DC345F">
        <w:rPr>
          <w:rFonts w:ascii="Times New Roman" w:eastAsia="Calibri" w:hAnsi="Times New Roman" w:cs="Times New Roman"/>
          <w:b/>
          <w:sz w:val="24"/>
          <w:szCs w:val="24"/>
          <w:vertAlign w:val="subscript"/>
        </w:rPr>
        <w:t>пз</w:t>
      </w:r>
      <w:proofErr w:type="spellEnd"/>
      <w:r w:rsidRPr="00DC345F">
        <w:rPr>
          <w:rFonts w:ascii="Times New Roman" w:eastAsia="Calibri" w:hAnsi="Times New Roman" w:cs="Times New Roman"/>
          <w:b/>
          <w:sz w:val="24"/>
          <w:szCs w:val="24"/>
        </w:rPr>
        <w:t>/N,</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где:</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СРп</w:t>
      </w:r>
      <w:proofErr w:type="spellEnd"/>
      <w:r w:rsidRPr="00DC345F">
        <w:rPr>
          <w:rFonts w:ascii="Times New Roman" w:eastAsia="Calibri" w:hAnsi="Times New Roman" w:cs="Times New Roman"/>
          <w:sz w:val="24"/>
          <w:szCs w:val="24"/>
        </w:rPr>
        <w:t xml:space="preserve"> - степень реализации программы;</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СД</w:t>
      </w:r>
      <w:r w:rsidRPr="00DC345F">
        <w:rPr>
          <w:rFonts w:ascii="Times New Roman" w:eastAsia="Calibri" w:hAnsi="Times New Roman" w:cs="Times New Roman"/>
          <w:sz w:val="24"/>
          <w:szCs w:val="24"/>
          <w:vertAlign w:val="subscript"/>
        </w:rPr>
        <w:t>пз</w:t>
      </w:r>
      <w:proofErr w:type="spellEnd"/>
      <w:r w:rsidRPr="00DC345F">
        <w:rPr>
          <w:rFonts w:ascii="Times New Roman" w:eastAsia="Calibri" w:hAnsi="Times New Roman" w:cs="Times New Roman"/>
          <w:sz w:val="24"/>
          <w:szCs w:val="24"/>
          <w:vertAlign w:val="subscript"/>
        </w:rPr>
        <w:t xml:space="preserve"> </w:t>
      </w:r>
      <w:r w:rsidRPr="00DC345F">
        <w:rPr>
          <w:rFonts w:ascii="Times New Roman" w:eastAsia="Calibri" w:hAnsi="Times New Roman" w:cs="Times New Roman"/>
          <w:sz w:val="24"/>
          <w:szCs w:val="24"/>
        </w:rPr>
        <w:t>– степень достижения планового значения показателя, характеризующего цели и задачи программы;</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N – число показателей, характеризующих цели и задачи программы.</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V. 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w:t>
      </w:r>
    </w:p>
    <w:p w:rsidR="00E050EF" w:rsidRPr="00DC345F" w:rsidRDefault="00E050EF" w:rsidP="00E050EF">
      <w:pPr>
        <w:spacing w:after="0" w:line="240" w:lineRule="auto"/>
        <w:ind w:firstLine="708"/>
        <w:jc w:val="center"/>
        <w:rPr>
          <w:rFonts w:ascii="Times New Roman" w:eastAsia="Calibri" w:hAnsi="Times New Roman" w:cs="Times New Roman"/>
          <w:b/>
          <w:sz w:val="24"/>
          <w:szCs w:val="24"/>
        </w:rPr>
      </w:pPr>
    </w:p>
    <w:p w:rsidR="00E050EF" w:rsidRPr="00DC345F" w:rsidRDefault="00E050EF" w:rsidP="00E050EF">
      <w:pPr>
        <w:spacing w:after="0" w:line="240" w:lineRule="auto"/>
        <w:ind w:firstLine="708"/>
        <w:jc w:val="center"/>
        <w:rPr>
          <w:rFonts w:ascii="Times New Roman" w:eastAsia="Calibri" w:hAnsi="Times New Roman" w:cs="Times New Roman"/>
          <w:b/>
          <w:sz w:val="24"/>
          <w:szCs w:val="24"/>
        </w:rPr>
      </w:pPr>
      <w:proofErr w:type="spellStart"/>
      <w:r w:rsidRPr="00DC345F">
        <w:rPr>
          <w:rFonts w:ascii="Times New Roman" w:eastAsia="Calibri" w:hAnsi="Times New Roman" w:cs="Times New Roman"/>
          <w:b/>
          <w:sz w:val="24"/>
          <w:szCs w:val="24"/>
        </w:rPr>
        <w:t>ЭРп</w:t>
      </w:r>
      <w:proofErr w:type="spellEnd"/>
      <w:r w:rsidRPr="00DC345F">
        <w:rPr>
          <w:rFonts w:ascii="Times New Roman" w:eastAsia="Calibri" w:hAnsi="Times New Roman" w:cs="Times New Roman"/>
          <w:b/>
          <w:sz w:val="24"/>
          <w:szCs w:val="24"/>
        </w:rPr>
        <w:t>=</w:t>
      </w:r>
      <w:proofErr w:type="spellStart"/>
      <w:r w:rsidRPr="00DC345F">
        <w:rPr>
          <w:rFonts w:ascii="Times New Roman" w:eastAsia="Calibri" w:hAnsi="Times New Roman" w:cs="Times New Roman"/>
          <w:b/>
          <w:sz w:val="24"/>
          <w:szCs w:val="24"/>
        </w:rPr>
        <w:t>СРп</w:t>
      </w:r>
      <w:proofErr w:type="spellEnd"/>
      <w:r w:rsidRPr="00DC345F">
        <w:rPr>
          <w:rFonts w:ascii="Times New Roman" w:eastAsia="Calibri" w:hAnsi="Times New Roman" w:cs="Times New Roman"/>
          <w:b/>
          <w:sz w:val="24"/>
          <w:szCs w:val="24"/>
        </w:rPr>
        <w:t>*</w:t>
      </w:r>
      <w:proofErr w:type="spellStart"/>
      <w:r w:rsidRPr="00DC345F">
        <w:rPr>
          <w:rFonts w:ascii="Times New Roman" w:eastAsia="Calibri" w:hAnsi="Times New Roman" w:cs="Times New Roman"/>
          <w:b/>
          <w:sz w:val="24"/>
          <w:szCs w:val="24"/>
        </w:rPr>
        <w:t>Эис</w:t>
      </w:r>
      <w:proofErr w:type="spellEnd"/>
      <w:r w:rsidRPr="00DC345F">
        <w:rPr>
          <w:rFonts w:ascii="Times New Roman" w:eastAsia="Calibri" w:hAnsi="Times New Roman" w:cs="Times New Roman"/>
          <w:b/>
          <w:sz w:val="24"/>
          <w:szCs w:val="24"/>
        </w:rPr>
        <w:t>,</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где:</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ЭРп</w:t>
      </w:r>
      <w:proofErr w:type="spellEnd"/>
      <w:r w:rsidRPr="00DC345F">
        <w:rPr>
          <w:rFonts w:ascii="Times New Roman" w:eastAsia="Calibri" w:hAnsi="Times New Roman" w:cs="Times New Roman"/>
          <w:sz w:val="24"/>
          <w:szCs w:val="24"/>
        </w:rPr>
        <w:t xml:space="preserve"> – эффективность реализации программы;</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СРп</w:t>
      </w:r>
      <w:proofErr w:type="spellEnd"/>
      <w:r w:rsidRPr="00DC345F">
        <w:rPr>
          <w:rFonts w:ascii="Times New Roman" w:eastAsia="Calibri" w:hAnsi="Times New Roman" w:cs="Times New Roman"/>
          <w:sz w:val="24"/>
          <w:szCs w:val="24"/>
        </w:rPr>
        <w:t xml:space="preserve"> – степень реализации программы;</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Эис</w:t>
      </w:r>
      <w:proofErr w:type="spellEnd"/>
      <w:r w:rsidRPr="00DC345F">
        <w:rPr>
          <w:rFonts w:ascii="Times New Roman" w:eastAsia="Calibri" w:hAnsi="Times New Roman" w:cs="Times New Roman"/>
          <w:sz w:val="24"/>
          <w:szCs w:val="24"/>
        </w:rPr>
        <w:t xml:space="preserve"> - – эффективность использования средств бюджета.</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Эффективность реализации программы признается исходя из полученного значения согласно таблице.</w:t>
      </w:r>
    </w:p>
    <w:p w:rsidR="00E050EF" w:rsidRPr="00DC345F" w:rsidRDefault="00E050EF" w:rsidP="00E050EF">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3544"/>
        <w:gridCol w:w="6095"/>
      </w:tblGrid>
      <w:tr w:rsidR="00E050EF" w:rsidRPr="00DC345F" w:rsidTr="0057789E">
        <w:tc>
          <w:tcPr>
            <w:tcW w:w="3544"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Численное значение </w:t>
            </w:r>
          </w:p>
        </w:tc>
        <w:tc>
          <w:tcPr>
            <w:tcW w:w="6095"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C345F">
              <w:rPr>
                <w:rFonts w:ascii="Times New Roman" w:eastAsia="Calibri" w:hAnsi="Times New Roman" w:cs="Times New Roman"/>
                <w:sz w:val="24"/>
                <w:szCs w:val="24"/>
              </w:rPr>
              <w:t>Качественная характеристика программы</w:t>
            </w:r>
          </w:p>
        </w:tc>
      </w:tr>
      <w:tr w:rsidR="00E050EF" w:rsidRPr="00DC345F" w:rsidTr="0057789E">
        <w:tc>
          <w:tcPr>
            <w:tcW w:w="3544"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proofErr w:type="spellStart"/>
            <w:r w:rsidRPr="00DC345F">
              <w:rPr>
                <w:rFonts w:ascii="Times New Roman" w:eastAsia="Calibri" w:hAnsi="Times New Roman" w:cs="Times New Roman"/>
                <w:b/>
                <w:sz w:val="24"/>
                <w:szCs w:val="24"/>
              </w:rPr>
              <w:t>ЭРп</w:t>
            </w:r>
            <w:proofErr w:type="spellEnd"/>
            <w:r w:rsidRPr="00DC345F">
              <w:rPr>
                <w:rFonts w:ascii="Times New Roman" w:eastAsia="Calibri" w:hAnsi="Times New Roman" w:cs="Times New Roman"/>
                <w:b/>
                <w:sz w:val="24"/>
                <w:szCs w:val="24"/>
                <w:lang w:val="en-US"/>
              </w:rPr>
              <w:t>&gt;0,9</w:t>
            </w:r>
          </w:p>
        </w:tc>
        <w:tc>
          <w:tcPr>
            <w:tcW w:w="6095"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высокая</w:t>
            </w:r>
          </w:p>
        </w:tc>
      </w:tr>
      <w:tr w:rsidR="00E050EF" w:rsidRPr="00DC345F" w:rsidTr="0057789E">
        <w:tc>
          <w:tcPr>
            <w:tcW w:w="3544"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DC345F">
              <w:rPr>
                <w:rFonts w:ascii="Times New Roman" w:eastAsia="Calibri" w:hAnsi="Times New Roman" w:cs="Times New Roman"/>
                <w:b/>
                <w:sz w:val="24"/>
                <w:szCs w:val="24"/>
              </w:rPr>
              <w:t>0,</w:t>
            </w:r>
            <w:r w:rsidRPr="00DC345F">
              <w:rPr>
                <w:rFonts w:ascii="Times New Roman" w:eastAsia="Calibri" w:hAnsi="Times New Roman" w:cs="Times New Roman"/>
                <w:b/>
                <w:sz w:val="24"/>
                <w:szCs w:val="24"/>
                <w:lang w:val="en-US"/>
              </w:rPr>
              <w:t>75</w:t>
            </w:r>
            <w:r w:rsidRPr="00DC345F">
              <w:rPr>
                <w:rFonts w:ascii="Times New Roman" w:eastAsia="Calibri" w:hAnsi="Times New Roman" w:cs="Times New Roman"/>
                <w:b/>
                <w:sz w:val="24"/>
                <w:szCs w:val="24"/>
              </w:rPr>
              <w:t>&lt;</w:t>
            </w:r>
            <w:proofErr w:type="spellStart"/>
            <w:r w:rsidRPr="00DC345F">
              <w:rPr>
                <w:rFonts w:ascii="Times New Roman" w:eastAsia="Calibri" w:hAnsi="Times New Roman" w:cs="Times New Roman"/>
                <w:b/>
                <w:sz w:val="24"/>
                <w:szCs w:val="24"/>
              </w:rPr>
              <w:t>ЭРп</w:t>
            </w:r>
            <w:proofErr w:type="spellEnd"/>
            <w:r w:rsidRPr="00DC345F">
              <w:rPr>
                <w:rFonts w:ascii="Times New Roman" w:eastAsia="Calibri" w:hAnsi="Times New Roman" w:cs="Times New Roman"/>
                <w:b/>
                <w:sz w:val="24"/>
                <w:szCs w:val="24"/>
              </w:rPr>
              <w:t>&lt;</w:t>
            </w:r>
            <w:r w:rsidRPr="00DC345F">
              <w:rPr>
                <w:rFonts w:ascii="Times New Roman" w:eastAsia="Calibri" w:hAnsi="Times New Roman" w:cs="Times New Roman"/>
                <w:b/>
                <w:sz w:val="24"/>
                <w:szCs w:val="24"/>
                <w:lang w:val="en-US"/>
              </w:rPr>
              <w:t>0,9</w:t>
            </w:r>
          </w:p>
        </w:tc>
        <w:tc>
          <w:tcPr>
            <w:tcW w:w="6095"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средняя</w:t>
            </w:r>
          </w:p>
        </w:tc>
      </w:tr>
      <w:tr w:rsidR="00E050EF" w:rsidRPr="00DC345F" w:rsidTr="0057789E">
        <w:tc>
          <w:tcPr>
            <w:tcW w:w="3544"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C345F">
              <w:rPr>
                <w:rFonts w:ascii="Times New Roman" w:eastAsia="Calibri" w:hAnsi="Times New Roman" w:cs="Times New Roman"/>
                <w:b/>
                <w:sz w:val="24"/>
                <w:szCs w:val="24"/>
              </w:rPr>
              <w:t>0,</w:t>
            </w:r>
            <w:r w:rsidRPr="00DC345F">
              <w:rPr>
                <w:rFonts w:ascii="Times New Roman" w:eastAsia="Calibri" w:hAnsi="Times New Roman" w:cs="Times New Roman"/>
                <w:b/>
                <w:sz w:val="24"/>
                <w:szCs w:val="24"/>
                <w:lang w:val="en-US"/>
              </w:rPr>
              <w:t>6</w:t>
            </w:r>
            <w:r w:rsidRPr="00DC345F">
              <w:rPr>
                <w:rFonts w:ascii="Times New Roman" w:eastAsia="Calibri" w:hAnsi="Times New Roman" w:cs="Times New Roman"/>
                <w:b/>
                <w:sz w:val="24"/>
                <w:szCs w:val="24"/>
              </w:rPr>
              <w:t>&lt;</w:t>
            </w:r>
            <w:proofErr w:type="spellStart"/>
            <w:r w:rsidRPr="00DC345F">
              <w:rPr>
                <w:rFonts w:ascii="Times New Roman" w:eastAsia="Calibri" w:hAnsi="Times New Roman" w:cs="Times New Roman"/>
                <w:b/>
                <w:sz w:val="24"/>
                <w:szCs w:val="24"/>
              </w:rPr>
              <w:t>ЭРп</w:t>
            </w:r>
            <w:proofErr w:type="spellEnd"/>
            <w:r w:rsidRPr="00DC345F">
              <w:rPr>
                <w:rFonts w:ascii="Times New Roman" w:eastAsia="Calibri" w:hAnsi="Times New Roman" w:cs="Times New Roman"/>
                <w:b/>
                <w:sz w:val="24"/>
                <w:szCs w:val="24"/>
              </w:rPr>
              <w:t>&lt;</w:t>
            </w:r>
            <w:r w:rsidRPr="00DC345F">
              <w:rPr>
                <w:rFonts w:ascii="Times New Roman" w:eastAsia="Calibri" w:hAnsi="Times New Roman" w:cs="Times New Roman"/>
                <w:b/>
                <w:sz w:val="24"/>
                <w:szCs w:val="24"/>
                <w:lang w:val="en-US"/>
              </w:rPr>
              <w:t>0,75</w:t>
            </w:r>
          </w:p>
        </w:tc>
        <w:tc>
          <w:tcPr>
            <w:tcW w:w="6095"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удовлетворительная</w:t>
            </w:r>
          </w:p>
        </w:tc>
      </w:tr>
      <w:tr w:rsidR="00E050EF" w:rsidRPr="00DC345F" w:rsidTr="0057789E">
        <w:tc>
          <w:tcPr>
            <w:tcW w:w="3544"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DC345F">
              <w:rPr>
                <w:rFonts w:ascii="Times New Roman" w:eastAsia="Calibri" w:hAnsi="Times New Roman" w:cs="Times New Roman"/>
                <w:b/>
                <w:sz w:val="24"/>
                <w:szCs w:val="24"/>
              </w:rPr>
              <w:t>ЭРп</w:t>
            </w:r>
            <w:proofErr w:type="spellEnd"/>
            <w:r w:rsidRPr="00DC345F">
              <w:rPr>
                <w:rFonts w:ascii="Times New Roman" w:eastAsia="Calibri" w:hAnsi="Times New Roman" w:cs="Times New Roman"/>
                <w:b/>
                <w:sz w:val="24"/>
                <w:szCs w:val="24"/>
              </w:rPr>
              <w:t>&lt;</w:t>
            </w:r>
            <w:r w:rsidRPr="00DC345F">
              <w:rPr>
                <w:rFonts w:ascii="Times New Roman" w:eastAsia="Calibri" w:hAnsi="Times New Roman" w:cs="Times New Roman"/>
                <w:b/>
                <w:sz w:val="24"/>
                <w:szCs w:val="24"/>
                <w:lang w:val="en-US"/>
              </w:rPr>
              <w:t>0,6</w:t>
            </w:r>
          </w:p>
        </w:tc>
        <w:tc>
          <w:tcPr>
            <w:tcW w:w="6095"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неудовлетворительная</w:t>
            </w:r>
          </w:p>
        </w:tc>
      </w:tr>
    </w:tbl>
    <w:p w:rsidR="00E050EF" w:rsidRPr="00DC345F"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Оценка эффективности муниципальной программы проводится ответственным исполнителем ежегодно до 1 </w:t>
      </w:r>
      <w:r w:rsidR="00FA387B">
        <w:rPr>
          <w:rFonts w:ascii="Times New Roman" w:eastAsia="Calibri" w:hAnsi="Times New Roman" w:cs="Times New Roman"/>
          <w:sz w:val="24"/>
          <w:szCs w:val="24"/>
        </w:rPr>
        <w:t>апреля</w:t>
      </w:r>
      <w:r w:rsidRPr="00DC345F">
        <w:rPr>
          <w:rFonts w:ascii="Times New Roman" w:eastAsia="Calibri" w:hAnsi="Times New Roman" w:cs="Times New Roman"/>
          <w:sz w:val="24"/>
          <w:szCs w:val="24"/>
        </w:rPr>
        <w:t xml:space="preserve"> года, следующего за отчетным, в целях оценки вклада результатов муниципальной программы в социально-экономическое развитие муниципального образования городской округ Евпатория Республики Крым.</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Default="00E050EF" w:rsidP="00E050EF"/>
    <w:p w:rsidR="00E050EF" w:rsidRDefault="00E050EF" w:rsidP="00DC345F">
      <w:pPr>
        <w:spacing w:after="0" w:line="240" w:lineRule="auto"/>
        <w:jc w:val="both"/>
        <w:rPr>
          <w:rFonts w:ascii="Times New Roman" w:eastAsia="Calibri" w:hAnsi="Times New Roman" w:cs="Times New Roman"/>
          <w:sz w:val="20"/>
          <w:szCs w:val="20"/>
        </w:rPr>
      </w:pPr>
    </w:p>
    <w:p w:rsidR="008256D3" w:rsidRDefault="008256D3" w:rsidP="00DC345F">
      <w:pPr>
        <w:spacing w:after="0" w:line="240" w:lineRule="auto"/>
        <w:jc w:val="both"/>
        <w:rPr>
          <w:rFonts w:ascii="Times New Roman" w:eastAsia="Calibri" w:hAnsi="Times New Roman" w:cs="Times New Roman"/>
          <w:sz w:val="20"/>
          <w:szCs w:val="20"/>
        </w:rPr>
      </w:pPr>
    </w:p>
    <w:p w:rsidR="008256D3" w:rsidRDefault="008256D3" w:rsidP="00DC345F">
      <w:pPr>
        <w:spacing w:after="0" w:line="240" w:lineRule="auto"/>
        <w:jc w:val="both"/>
        <w:rPr>
          <w:rFonts w:ascii="Times New Roman" w:eastAsia="Calibri" w:hAnsi="Times New Roman" w:cs="Times New Roman"/>
          <w:sz w:val="20"/>
          <w:szCs w:val="20"/>
        </w:rPr>
      </w:pPr>
    </w:p>
    <w:p w:rsidR="008256D3" w:rsidRDefault="008256D3" w:rsidP="00DC345F">
      <w:pPr>
        <w:spacing w:after="0" w:line="240" w:lineRule="auto"/>
        <w:jc w:val="both"/>
        <w:rPr>
          <w:rFonts w:ascii="Times New Roman" w:eastAsia="Calibri" w:hAnsi="Times New Roman" w:cs="Times New Roman"/>
          <w:sz w:val="20"/>
          <w:szCs w:val="20"/>
        </w:rPr>
      </w:pPr>
    </w:p>
    <w:p w:rsidR="008256D3" w:rsidRDefault="008256D3" w:rsidP="00DC345F">
      <w:pPr>
        <w:spacing w:after="0" w:line="240" w:lineRule="auto"/>
        <w:jc w:val="both"/>
        <w:rPr>
          <w:rFonts w:ascii="Times New Roman" w:eastAsia="Calibri" w:hAnsi="Times New Roman" w:cs="Times New Roman"/>
          <w:sz w:val="20"/>
          <w:szCs w:val="20"/>
        </w:rPr>
      </w:pPr>
    </w:p>
    <w:p w:rsidR="008256D3" w:rsidRPr="00883DD4" w:rsidRDefault="00C52027" w:rsidP="00DC345F">
      <w:pPr>
        <w:spacing w:after="0" w:line="240" w:lineRule="auto"/>
        <w:jc w:val="both"/>
        <w:rPr>
          <w:rFonts w:ascii="Times New Roman" w:eastAsia="Calibri" w:hAnsi="Times New Roman" w:cs="Times New Roman"/>
          <w:sz w:val="24"/>
          <w:szCs w:val="20"/>
        </w:rPr>
      </w:pPr>
      <w:r>
        <w:rPr>
          <w:rFonts w:ascii="Times New Roman" w:eastAsia="Calibri" w:hAnsi="Times New Roman" w:cs="Times New Roman"/>
          <w:sz w:val="24"/>
          <w:szCs w:val="20"/>
        </w:rPr>
        <w:t xml:space="preserve"> </w:t>
      </w:r>
    </w:p>
    <w:sectPr w:rsidR="008256D3" w:rsidRPr="00883DD4" w:rsidSect="00DB7C09">
      <w:footerReference w:type="default" r:id="rId9"/>
      <w:pgSz w:w="11906" w:h="16838"/>
      <w:pgMar w:top="993" w:right="566"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11A" w:rsidRDefault="00CD211A">
      <w:pPr>
        <w:spacing w:after="0" w:line="240" w:lineRule="auto"/>
      </w:pPr>
      <w:r>
        <w:separator/>
      </w:r>
    </w:p>
  </w:endnote>
  <w:endnote w:type="continuationSeparator" w:id="0">
    <w:p w:rsidR="00CD211A" w:rsidRDefault="00CD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AC" w:rsidRDefault="001C12AC">
    <w:pPr>
      <w:pStyle w:val="a4"/>
      <w:jc w:val="right"/>
    </w:pPr>
  </w:p>
  <w:p w:rsidR="001C12AC" w:rsidRDefault="001C12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11A" w:rsidRDefault="00CD211A">
      <w:pPr>
        <w:spacing w:after="0" w:line="240" w:lineRule="auto"/>
      </w:pPr>
      <w:r>
        <w:separator/>
      </w:r>
    </w:p>
  </w:footnote>
  <w:footnote w:type="continuationSeparator" w:id="0">
    <w:p w:rsidR="00CD211A" w:rsidRDefault="00CD21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C125E"/>
    <w:multiLevelType w:val="multilevel"/>
    <w:tmpl w:val="FEA24706"/>
    <w:lvl w:ilvl="0">
      <w:start w:val="1"/>
      <w:numFmt w:val="decimal"/>
      <w:lvlText w:val="%1."/>
      <w:lvlJc w:val="left"/>
      <w:pPr>
        <w:ind w:left="5889" w:hanging="360"/>
      </w:pPr>
      <w:rPr>
        <w:rFonts w:hint="default"/>
        <w:b/>
      </w:rPr>
    </w:lvl>
    <w:lvl w:ilvl="1">
      <w:start w:val="1"/>
      <w:numFmt w:val="decimal"/>
      <w:isLgl/>
      <w:lvlText w:val="%1.%2."/>
      <w:lvlJc w:val="left"/>
      <w:pPr>
        <w:ind w:left="4755" w:hanging="36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195" w:hanging="1800"/>
      </w:pPr>
      <w:rPr>
        <w:rFonts w:hint="default"/>
      </w:rPr>
    </w:lvl>
  </w:abstractNum>
  <w:abstractNum w:abstractNumId="1" w15:restartNumberingAfterBreak="0">
    <w:nsid w:val="6BFF720B"/>
    <w:multiLevelType w:val="hybridMultilevel"/>
    <w:tmpl w:val="ADA07D8E"/>
    <w:lvl w:ilvl="0" w:tplc="0419000F">
      <w:start w:val="1"/>
      <w:numFmt w:val="decimal"/>
      <w:lvlText w:val="%1."/>
      <w:lvlJc w:val="left"/>
      <w:pPr>
        <w:ind w:left="4123" w:hanging="360"/>
      </w:pPr>
    </w:lvl>
    <w:lvl w:ilvl="1" w:tplc="04190019" w:tentative="1">
      <w:start w:val="1"/>
      <w:numFmt w:val="lowerLetter"/>
      <w:lvlText w:val="%2."/>
      <w:lvlJc w:val="left"/>
      <w:pPr>
        <w:ind w:left="4843" w:hanging="360"/>
      </w:pPr>
    </w:lvl>
    <w:lvl w:ilvl="2" w:tplc="0419001B" w:tentative="1">
      <w:start w:val="1"/>
      <w:numFmt w:val="lowerRoman"/>
      <w:lvlText w:val="%3."/>
      <w:lvlJc w:val="right"/>
      <w:pPr>
        <w:ind w:left="5563" w:hanging="180"/>
      </w:pPr>
    </w:lvl>
    <w:lvl w:ilvl="3" w:tplc="0419000F" w:tentative="1">
      <w:start w:val="1"/>
      <w:numFmt w:val="decimal"/>
      <w:lvlText w:val="%4."/>
      <w:lvlJc w:val="left"/>
      <w:pPr>
        <w:ind w:left="6283" w:hanging="360"/>
      </w:pPr>
    </w:lvl>
    <w:lvl w:ilvl="4" w:tplc="04190019" w:tentative="1">
      <w:start w:val="1"/>
      <w:numFmt w:val="lowerLetter"/>
      <w:lvlText w:val="%5."/>
      <w:lvlJc w:val="left"/>
      <w:pPr>
        <w:ind w:left="7003" w:hanging="360"/>
      </w:pPr>
    </w:lvl>
    <w:lvl w:ilvl="5" w:tplc="0419001B" w:tentative="1">
      <w:start w:val="1"/>
      <w:numFmt w:val="lowerRoman"/>
      <w:lvlText w:val="%6."/>
      <w:lvlJc w:val="right"/>
      <w:pPr>
        <w:ind w:left="7723" w:hanging="180"/>
      </w:pPr>
    </w:lvl>
    <w:lvl w:ilvl="6" w:tplc="0419000F" w:tentative="1">
      <w:start w:val="1"/>
      <w:numFmt w:val="decimal"/>
      <w:lvlText w:val="%7."/>
      <w:lvlJc w:val="left"/>
      <w:pPr>
        <w:ind w:left="8443" w:hanging="360"/>
      </w:pPr>
    </w:lvl>
    <w:lvl w:ilvl="7" w:tplc="04190019" w:tentative="1">
      <w:start w:val="1"/>
      <w:numFmt w:val="lowerLetter"/>
      <w:lvlText w:val="%8."/>
      <w:lvlJc w:val="left"/>
      <w:pPr>
        <w:ind w:left="9163" w:hanging="360"/>
      </w:pPr>
    </w:lvl>
    <w:lvl w:ilvl="8" w:tplc="0419001B" w:tentative="1">
      <w:start w:val="1"/>
      <w:numFmt w:val="lowerRoman"/>
      <w:lvlText w:val="%9."/>
      <w:lvlJc w:val="right"/>
      <w:pPr>
        <w:ind w:left="9883" w:hanging="180"/>
      </w:pPr>
    </w:lvl>
  </w:abstractNum>
  <w:abstractNum w:abstractNumId="2" w15:restartNumberingAfterBreak="0">
    <w:nsid w:val="76282496"/>
    <w:multiLevelType w:val="hybridMultilevel"/>
    <w:tmpl w:val="A3DC9CF8"/>
    <w:lvl w:ilvl="0" w:tplc="B30A34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223" w:hanging="360"/>
      </w:pPr>
      <w:rPr>
        <w:rFonts w:ascii="Courier New" w:hAnsi="Courier New" w:cs="Courier New" w:hint="default"/>
      </w:rPr>
    </w:lvl>
    <w:lvl w:ilvl="2" w:tplc="04190005" w:tentative="1">
      <w:start w:val="1"/>
      <w:numFmt w:val="bullet"/>
      <w:lvlText w:val=""/>
      <w:lvlJc w:val="left"/>
      <w:pPr>
        <w:ind w:left="1943" w:hanging="360"/>
      </w:pPr>
      <w:rPr>
        <w:rFonts w:ascii="Wingdings" w:hAnsi="Wingdings" w:hint="default"/>
      </w:rPr>
    </w:lvl>
    <w:lvl w:ilvl="3" w:tplc="04190001" w:tentative="1">
      <w:start w:val="1"/>
      <w:numFmt w:val="bullet"/>
      <w:lvlText w:val=""/>
      <w:lvlJc w:val="left"/>
      <w:pPr>
        <w:ind w:left="2663" w:hanging="360"/>
      </w:pPr>
      <w:rPr>
        <w:rFonts w:ascii="Symbol" w:hAnsi="Symbol" w:hint="default"/>
      </w:rPr>
    </w:lvl>
    <w:lvl w:ilvl="4" w:tplc="04190003" w:tentative="1">
      <w:start w:val="1"/>
      <w:numFmt w:val="bullet"/>
      <w:lvlText w:val="o"/>
      <w:lvlJc w:val="left"/>
      <w:pPr>
        <w:ind w:left="3383" w:hanging="360"/>
      </w:pPr>
      <w:rPr>
        <w:rFonts w:ascii="Courier New" w:hAnsi="Courier New" w:cs="Courier New" w:hint="default"/>
      </w:rPr>
    </w:lvl>
    <w:lvl w:ilvl="5" w:tplc="04190005" w:tentative="1">
      <w:start w:val="1"/>
      <w:numFmt w:val="bullet"/>
      <w:lvlText w:val=""/>
      <w:lvlJc w:val="left"/>
      <w:pPr>
        <w:ind w:left="4103" w:hanging="360"/>
      </w:pPr>
      <w:rPr>
        <w:rFonts w:ascii="Wingdings" w:hAnsi="Wingdings" w:hint="default"/>
      </w:rPr>
    </w:lvl>
    <w:lvl w:ilvl="6" w:tplc="04190001" w:tentative="1">
      <w:start w:val="1"/>
      <w:numFmt w:val="bullet"/>
      <w:lvlText w:val=""/>
      <w:lvlJc w:val="left"/>
      <w:pPr>
        <w:ind w:left="4823" w:hanging="360"/>
      </w:pPr>
      <w:rPr>
        <w:rFonts w:ascii="Symbol" w:hAnsi="Symbol" w:hint="default"/>
      </w:rPr>
    </w:lvl>
    <w:lvl w:ilvl="7" w:tplc="04190003" w:tentative="1">
      <w:start w:val="1"/>
      <w:numFmt w:val="bullet"/>
      <w:lvlText w:val="o"/>
      <w:lvlJc w:val="left"/>
      <w:pPr>
        <w:ind w:left="5543" w:hanging="360"/>
      </w:pPr>
      <w:rPr>
        <w:rFonts w:ascii="Courier New" w:hAnsi="Courier New" w:cs="Courier New" w:hint="default"/>
      </w:rPr>
    </w:lvl>
    <w:lvl w:ilvl="8" w:tplc="04190005" w:tentative="1">
      <w:start w:val="1"/>
      <w:numFmt w:val="bullet"/>
      <w:lvlText w:val=""/>
      <w:lvlJc w:val="left"/>
      <w:pPr>
        <w:ind w:left="626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5F"/>
    <w:rsid w:val="0000768A"/>
    <w:rsid w:val="000328DA"/>
    <w:rsid w:val="0004725D"/>
    <w:rsid w:val="00050AAC"/>
    <w:rsid w:val="00055441"/>
    <w:rsid w:val="00056426"/>
    <w:rsid w:val="00061B1B"/>
    <w:rsid w:val="00074B6C"/>
    <w:rsid w:val="00077AF0"/>
    <w:rsid w:val="00083329"/>
    <w:rsid w:val="00087DE7"/>
    <w:rsid w:val="00093029"/>
    <w:rsid w:val="000A5F92"/>
    <w:rsid w:val="000B2264"/>
    <w:rsid w:val="000C3A01"/>
    <w:rsid w:val="000C65F4"/>
    <w:rsid w:val="000C757F"/>
    <w:rsid w:val="000D0F0B"/>
    <w:rsid w:val="000D10C0"/>
    <w:rsid w:val="000F3B9D"/>
    <w:rsid w:val="0010338F"/>
    <w:rsid w:val="00112380"/>
    <w:rsid w:val="0012689A"/>
    <w:rsid w:val="001323E3"/>
    <w:rsid w:val="00136382"/>
    <w:rsid w:val="00146532"/>
    <w:rsid w:val="00170C97"/>
    <w:rsid w:val="00177DFE"/>
    <w:rsid w:val="00182ADC"/>
    <w:rsid w:val="00195AE4"/>
    <w:rsid w:val="001B1CAC"/>
    <w:rsid w:val="001C12AC"/>
    <w:rsid w:val="001C582F"/>
    <w:rsid w:val="001F2052"/>
    <w:rsid w:val="00204441"/>
    <w:rsid w:val="002113B6"/>
    <w:rsid w:val="00221AA2"/>
    <w:rsid w:val="002226D5"/>
    <w:rsid w:val="002236E4"/>
    <w:rsid w:val="0023698C"/>
    <w:rsid w:val="00247259"/>
    <w:rsid w:val="00277A3E"/>
    <w:rsid w:val="002B36FB"/>
    <w:rsid w:val="002C2DF9"/>
    <w:rsid w:val="002C5DB7"/>
    <w:rsid w:val="002C60C2"/>
    <w:rsid w:val="002C7760"/>
    <w:rsid w:val="002D4E5C"/>
    <w:rsid w:val="002D50B1"/>
    <w:rsid w:val="002F34D9"/>
    <w:rsid w:val="00301E8F"/>
    <w:rsid w:val="0032059E"/>
    <w:rsid w:val="00332189"/>
    <w:rsid w:val="003527C2"/>
    <w:rsid w:val="003578C1"/>
    <w:rsid w:val="00381195"/>
    <w:rsid w:val="003A1353"/>
    <w:rsid w:val="003A5C23"/>
    <w:rsid w:val="003A5CAA"/>
    <w:rsid w:val="003E0327"/>
    <w:rsid w:val="00413F86"/>
    <w:rsid w:val="00424077"/>
    <w:rsid w:val="004A3DCE"/>
    <w:rsid w:val="004A4B1F"/>
    <w:rsid w:val="004B12FD"/>
    <w:rsid w:val="004C56C8"/>
    <w:rsid w:val="004D6E7D"/>
    <w:rsid w:val="004E20D3"/>
    <w:rsid w:val="004E4F68"/>
    <w:rsid w:val="004E5B1D"/>
    <w:rsid w:val="004E6EA1"/>
    <w:rsid w:val="004E6F0E"/>
    <w:rsid w:val="0051099A"/>
    <w:rsid w:val="005178A6"/>
    <w:rsid w:val="00521BD9"/>
    <w:rsid w:val="00535FE2"/>
    <w:rsid w:val="00547D65"/>
    <w:rsid w:val="00551469"/>
    <w:rsid w:val="005567DE"/>
    <w:rsid w:val="0058047E"/>
    <w:rsid w:val="00586ED7"/>
    <w:rsid w:val="005A3EEC"/>
    <w:rsid w:val="005A7CEA"/>
    <w:rsid w:val="005C0F7A"/>
    <w:rsid w:val="005C3F2A"/>
    <w:rsid w:val="005F5858"/>
    <w:rsid w:val="006026A8"/>
    <w:rsid w:val="00642D9F"/>
    <w:rsid w:val="006775D7"/>
    <w:rsid w:val="00683FF1"/>
    <w:rsid w:val="006A6213"/>
    <w:rsid w:val="006D7139"/>
    <w:rsid w:val="006E7474"/>
    <w:rsid w:val="006F29DE"/>
    <w:rsid w:val="00704B3F"/>
    <w:rsid w:val="00711E73"/>
    <w:rsid w:val="00713BBA"/>
    <w:rsid w:val="00720A26"/>
    <w:rsid w:val="00725B25"/>
    <w:rsid w:val="00753BF6"/>
    <w:rsid w:val="00757C06"/>
    <w:rsid w:val="00766A5D"/>
    <w:rsid w:val="007701E6"/>
    <w:rsid w:val="0078551A"/>
    <w:rsid w:val="007B38AD"/>
    <w:rsid w:val="007B52CD"/>
    <w:rsid w:val="007B5E5C"/>
    <w:rsid w:val="007B6E12"/>
    <w:rsid w:val="007C0CD0"/>
    <w:rsid w:val="007D0B78"/>
    <w:rsid w:val="007D7F3D"/>
    <w:rsid w:val="007E19F3"/>
    <w:rsid w:val="007E340F"/>
    <w:rsid w:val="007E6A0E"/>
    <w:rsid w:val="00813A5C"/>
    <w:rsid w:val="008256D3"/>
    <w:rsid w:val="00857E0D"/>
    <w:rsid w:val="00882CA8"/>
    <w:rsid w:val="00883DD4"/>
    <w:rsid w:val="0089739D"/>
    <w:rsid w:val="008A234A"/>
    <w:rsid w:val="008A7F13"/>
    <w:rsid w:val="008B0124"/>
    <w:rsid w:val="008B15DF"/>
    <w:rsid w:val="008B521F"/>
    <w:rsid w:val="008C7330"/>
    <w:rsid w:val="008E3A49"/>
    <w:rsid w:val="00901333"/>
    <w:rsid w:val="009071A5"/>
    <w:rsid w:val="00914408"/>
    <w:rsid w:val="00923529"/>
    <w:rsid w:val="00951B9D"/>
    <w:rsid w:val="00954685"/>
    <w:rsid w:val="00956910"/>
    <w:rsid w:val="00980072"/>
    <w:rsid w:val="009B1C26"/>
    <w:rsid w:val="009C04DA"/>
    <w:rsid w:val="009C29B0"/>
    <w:rsid w:val="009E1170"/>
    <w:rsid w:val="009E3196"/>
    <w:rsid w:val="009F1A51"/>
    <w:rsid w:val="00A164CD"/>
    <w:rsid w:val="00A42D6F"/>
    <w:rsid w:val="00A560D3"/>
    <w:rsid w:val="00A5778C"/>
    <w:rsid w:val="00A74DD6"/>
    <w:rsid w:val="00A832B2"/>
    <w:rsid w:val="00A84AB6"/>
    <w:rsid w:val="00AB246E"/>
    <w:rsid w:val="00AB538C"/>
    <w:rsid w:val="00AB6CF1"/>
    <w:rsid w:val="00AC1D03"/>
    <w:rsid w:val="00AC779E"/>
    <w:rsid w:val="00AD5B3E"/>
    <w:rsid w:val="00AE69E0"/>
    <w:rsid w:val="00AE73BA"/>
    <w:rsid w:val="00B12768"/>
    <w:rsid w:val="00B400D8"/>
    <w:rsid w:val="00B5082E"/>
    <w:rsid w:val="00B6542C"/>
    <w:rsid w:val="00B751C8"/>
    <w:rsid w:val="00B857B3"/>
    <w:rsid w:val="00B92966"/>
    <w:rsid w:val="00B93DFA"/>
    <w:rsid w:val="00B970FB"/>
    <w:rsid w:val="00BC35A9"/>
    <w:rsid w:val="00BC472F"/>
    <w:rsid w:val="00C335F7"/>
    <w:rsid w:val="00C349FE"/>
    <w:rsid w:val="00C52027"/>
    <w:rsid w:val="00C52A37"/>
    <w:rsid w:val="00C52E74"/>
    <w:rsid w:val="00C560D5"/>
    <w:rsid w:val="00C61488"/>
    <w:rsid w:val="00C902FB"/>
    <w:rsid w:val="00C91B62"/>
    <w:rsid w:val="00CA4699"/>
    <w:rsid w:val="00CA7773"/>
    <w:rsid w:val="00CB3DAD"/>
    <w:rsid w:val="00CB5E0E"/>
    <w:rsid w:val="00CB6A2E"/>
    <w:rsid w:val="00CC7481"/>
    <w:rsid w:val="00CD211A"/>
    <w:rsid w:val="00CE28D9"/>
    <w:rsid w:val="00D06689"/>
    <w:rsid w:val="00D119D5"/>
    <w:rsid w:val="00D12912"/>
    <w:rsid w:val="00D319B5"/>
    <w:rsid w:val="00D36742"/>
    <w:rsid w:val="00D42DB3"/>
    <w:rsid w:val="00D465E6"/>
    <w:rsid w:val="00D46935"/>
    <w:rsid w:val="00D5277B"/>
    <w:rsid w:val="00D63D4E"/>
    <w:rsid w:val="00D82F22"/>
    <w:rsid w:val="00D846C9"/>
    <w:rsid w:val="00DB1216"/>
    <w:rsid w:val="00DB2CD6"/>
    <w:rsid w:val="00DB7C09"/>
    <w:rsid w:val="00DC345F"/>
    <w:rsid w:val="00DD09A0"/>
    <w:rsid w:val="00E010E2"/>
    <w:rsid w:val="00E050EF"/>
    <w:rsid w:val="00E154FA"/>
    <w:rsid w:val="00E26374"/>
    <w:rsid w:val="00E44138"/>
    <w:rsid w:val="00E52872"/>
    <w:rsid w:val="00E763C8"/>
    <w:rsid w:val="00E76582"/>
    <w:rsid w:val="00E765BC"/>
    <w:rsid w:val="00EB6C5F"/>
    <w:rsid w:val="00EC790D"/>
    <w:rsid w:val="00EC7965"/>
    <w:rsid w:val="00ED42E4"/>
    <w:rsid w:val="00ED6779"/>
    <w:rsid w:val="00ED7B9A"/>
    <w:rsid w:val="00EE627C"/>
    <w:rsid w:val="00EF6ABF"/>
    <w:rsid w:val="00F2046A"/>
    <w:rsid w:val="00F476DB"/>
    <w:rsid w:val="00F5151D"/>
    <w:rsid w:val="00F73A0D"/>
    <w:rsid w:val="00FA387B"/>
    <w:rsid w:val="00FD1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69B8F-AA4C-44CC-BD1E-6818B12B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34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C345F"/>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5">
    <w:name w:val="Нижний колонтитул Знак"/>
    <w:basedOn w:val="a0"/>
    <w:link w:val="a4"/>
    <w:uiPriority w:val="99"/>
    <w:rsid w:val="00DC345F"/>
    <w:rPr>
      <w:rFonts w:ascii="Times New Roman" w:eastAsia="Calibri" w:hAnsi="Times New Roman" w:cs="Times New Roman"/>
      <w:sz w:val="24"/>
      <w:szCs w:val="24"/>
    </w:rPr>
  </w:style>
  <w:style w:type="paragraph" w:styleId="a6">
    <w:name w:val="Balloon Text"/>
    <w:basedOn w:val="a"/>
    <w:link w:val="a7"/>
    <w:uiPriority w:val="99"/>
    <w:semiHidden/>
    <w:unhideWhenUsed/>
    <w:rsid w:val="00DC34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345F"/>
    <w:rPr>
      <w:rFonts w:ascii="Tahoma" w:hAnsi="Tahoma" w:cs="Tahoma"/>
      <w:sz w:val="16"/>
      <w:szCs w:val="16"/>
    </w:rPr>
  </w:style>
  <w:style w:type="paragraph" w:styleId="a8">
    <w:name w:val="List Paragraph"/>
    <w:basedOn w:val="a"/>
    <w:uiPriority w:val="34"/>
    <w:qFormat/>
    <w:rsid w:val="00050AAC"/>
    <w:pPr>
      <w:ind w:left="720"/>
      <w:contextualSpacing/>
    </w:pPr>
  </w:style>
  <w:style w:type="paragraph" w:styleId="a9">
    <w:name w:val="header"/>
    <w:basedOn w:val="a"/>
    <w:link w:val="aa"/>
    <w:uiPriority w:val="99"/>
    <w:unhideWhenUsed/>
    <w:rsid w:val="008256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25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20227">
      <w:bodyDiv w:val="1"/>
      <w:marLeft w:val="0"/>
      <w:marRight w:val="0"/>
      <w:marTop w:val="0"/>
      <w:marBottom w:val="0"/>
      <w:divBdr>
        <w:top w:val="none" w:sz="0" w:space="0" w:color="auto"/>
        <w:left w:val="none" w:sz="0" w:space="0" w:color="auto"/>
        <w:bottom w:val="none" w:sz="0" w:space="0" w:color="auto"/>
        <w:right w:val="none" w:sz="0" w:space="0" w:color="auto"/>
      </w:divBdr>
    </w:div>
    <w:div w:id="20190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CF6A9-5D89-4331-AF6B-F3D06853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5715</Words>
  <Characters>32576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Зверь</dc:creator>
  <cp:lastModifiedBy>Бояринцева</cp:lastModifiedBy>
  <cp:revision>2</cp:revision>
  <cp:lastPrinted>2022-10-25T06:30:00Z</cp:lastPrinted>
  <dcterms:created xsi:type="dcterms:W3CDTF">2022-12-02T09:15:00Z</dcterms:created>
  <dcterms:modified xsi:type="dcterms:W3CDTF">2022-12-02T09:15:00Z</dcterms:modified>
</cp:coreProperties>
</file>